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646653" w:rsidRDefault="00FF4565" w:rsidP="009447B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7B7" w:rsidRPr="00646653">
        <w:rPr>
          <w:b/>
          <w:sz w:val="28"/>
          <w:szCs w:val="28"/>
        </w:rPr>
        <w:t>АДМИНИСТРАЦИЯ ТУЖИНСКОГО МУНИЦИПАЛЬНОГО</w:t>
      </w:r>
      <w:r w:rsidR="00AF2DD1">
        <w:rPr>
          <w:b/>
          <w:sz w:val="28"/>
          <w:szCs w:val="28"/>
        </w:rPr>
        <w:t xml:space="preserve"> </w:t>
      </w:r>
      <w:r w:rsidR="009447B7" w:rsidRPr="00646653">
        <w:rPr>
          <w:b/>
          <w:sz w:val="28"/>
          <w:szCs w:val="28"/>
        </w:rPr>
        <w:t>РАЙОНА</w:t>
      </w:r>
    </w:p>
    <w:p w:rsidR="009447B7" w:rsidRPr="00A675FE" w:rsidRDefault="009447B7" w:rsidP="009447B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9447B7" w:rsidRPr="00A675FE" w:rsidRDefault="009447B7" w:rsidP="009447B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9447B7" w:rsidTr="009447B7">
        <w:tc>
          <w:tcPr>
            <w:tcW w:w="1908" w:type="dxa"/>
            <w:tcBorders>
              <w:bottom w:val="single" w:sz="4" w:space="0" w:color="auto"/>
            </w:tcBorders>
          </w:tcPr>
          <w:p w:rsidR="009447B7" w:rsidRPr="00853A9B" w:rsidRDefault="003E6A78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47B7" w:rsidRPr="00853A9B" w:rsidRDefault="003E6A78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</w:tr>
      <w:tr w:rsidR="009447B7" w:rsidTr="009447B7">
        <w:tc>
          <w:tcPr>
            <w:tcW w:w="9828" w:type="dxa"/>
            <w:gridSpan w:val="4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447B7" w:rsidRPr="007675BA" w:rsidRDefault="009447B7" w:rsidP="009447B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</w:t>
      </w:r>
      <w:r w:rsidR="00AF2DD1">
        <w:rPr>
          <w:b/>
          <w:color w:val="000000"/>
          <w:sz w:val="28"/>
          <w:szCs w:val="28"/>
        </w:rPr>
        <w:t>ьного района от 11.10.2013 № 529</w:t>
      </w:r>
    </w:p>
    <w:p w:rsidR="009447B7" w:rsidRPr="00724F3E" w:rsidRDefault="009447B7" w:rsidP="009447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Муниципальную программу Тужинского муниципа</w:t>
      </w:r>
      <w:r w:rsidR="00AF2DD1">
        <w:rPr>
          <w:sz w:val="28"/>
          <w:szCs w:val="28"/>
        </w:rPr>
        <w:t>льного района «Развитие местного самоуправления</w:t>
      </w:r>
      <w:r>
        <w:rPr>
          <w:sz w:val="28"/>
          <w:szCs w:val="28"/>
        </w:rPr>
        <w:t>» на 2014-2016 годы, утвержденную постановлением администрации Тужинского муниципал</w:t>
      </w:r>
      <w:r w:rsidR="00AF2DD1">
        <w:rPr>
          <w:sz w:val="28"/>
          <w:szCs w:val="28"/>
        </w:rPr>
        <w:t>ьного района от 11.10.2013 № 529</w:t>
      </w:r>
      <w:r>
        <w:rPr>
          <w:sz w:val="28"/>
          <w:szCs w:val="28"/>
        </w:rPr>
        <w:t xml:space="preserve"> «</w:t>
      </w:r>
      <w:r w:rsidRPr="00A45F58">
        <w:rPr>
          <w:sz w:val="28"/>
          <w:szCs w:val="28"/>
        </w:rPr>
        <w:t>Об утверждении муниципальной программы Тужинского</w:t>
      </w:r>
      <w:r w:rsidR="00AF2DD1">
        <w:rPr>
          <w:sz w:val="28"/>
          <w:szCs w:val="28"/>
        </w:rPr>
        <w:t xml:space="preserve"> муниципального района «Развитие местного самоуправления</w:t>
      </w:r>
      <w:r w:rsidRPr="00A45F58">
        <w:rPr>
          <w:sz w:val="28"/>
          <w:szCs w:val="28"/>
        </w:rPr>
        <w:t xml:space="preserve">» на 2014-2016 годы», </w:t>
      </w:r>
      <w:r>
        <w:rPr>
          <w:sz w:val="28"/>
          <w:szCs w:val="28"/>
        </w:rPr>
        <w:t>изложить в новой редакции. Прилагается.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F2DD1" w:rsidRDefault="009447B7" w:rsidP="000F41FB">
      <w:pPr>
        <w:pStyle w:val="heading"/>
        <w:shd w:val="clear" w:color="auto" w:fill="auto"/>
        <w:spacing w:before="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9447B7" w:rsidRDefault="009447B7" w:rsidP="009447B7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</w:t>
      </w:r>
      <w:r w:rsidR="00AF2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Е.В. Видякина</w:t>
      </w:r>
    </w:p>
    <w:p w:rsidR="009447B7" w:rsidRDefault="00AF2DD1" w:rsidP="009447B7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9447B7" w:rsidRDefault="009447B7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AF2DD1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Заведующая </w:t>
      </w:r>
      <w:r w:rsidR="00AF2DD1">
        <w:rPr>
          <w:color w:val="000000"/>
          <w:sz w:val="28"/>
          <w:szCs w:val="28"/>
        </w:rPr>
        <w:t xml:space="preserve">сектором бухгалтерского </w:t>
      </w:r>
    </w:p>
    <w:p w:rsidR="009447B7" w:rsidRDefault="00AF2DD1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учета - главный бухгалтер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9447B7" w:rsidRDefault="00AF2DD1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741735">
        <w:rPr>
          <w:color w:val="000000"/>
          <w:sz w:val="28"/>
          <w:szCs w:val="28"/>
        </w:rPr>
        <w:t xml:space="preserve"> </w:t>
      </w:r>
      <w:r w:rsidR="009447B7">
        <w:rPr>
          <w:color w:val="000000"/>
          <w:sz w:val="28"/>
          <w:szCs w:val="28"/>
        </w:rPr>
        <w:t xml:space="preserve">района                                                           </w:t>
      </w:r>
      <w:r w:rsidR="0074173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Т.А. Сенникова</w:t>
      </w:r>
      <w:r w:rsidR="009447B7">
        <w:rPr>
          <w:color w:val="000000"/>
          <w:sz w:val="28"/>
          <w:szCs w:val="28"/>
        </w:rPr>
        <w:t xml:space="preserve">   </w:t>
      </w:r>
    </w:p>
    <w:p w:rsidR="009447B7" w:rsidRDefault="009447B7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управления                                                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Тужинского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7417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                                  </w:t>
      </w:r>
      <w:r w:rsidR="00741735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И.Н.Докучаева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отделом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9447B7" w:rsidRDefault="009447B7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Г.А. Клепцова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специалист-юрист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юридического обеспечения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делами </w:t>
      </w:r>
    </w:p>
    <w:p w:rsidR="009447B7" w:rsidRDefault="009447B7" w:rsidP="009447B7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9447B7" w:rsidRDefault="009447B7" w:rsidP="009447B7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А.Ю. Еськова</w:t>
      </w:r>
    </w:p>
    <w:p w:rsidR="009447B7" w:rsidRDefault="009447B7" w:rsidP="009447B7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9447B7" w:rsidRPr="00892B96" w:rsidRDefault="009447B7" w:rsidP="009447B7">
      <w:pPr>
        <w:spacing w:after="480"/>
        <w:jc w:val="both"/>
        <w:rPr>
          <w:lang w:eastAsia="ar-SA"/>
        </w:rPr>
      </w:pPr>
      <w:r w:rsidRPr="0006695C">
        <w:rPr>
          <w:color w:val="000000"/>
          <w:sz w:val="28"/>
          <w:szCs w:val="28"/>
        </w:rPr>
        <w:t xml:space="preserve">Разослать: дело, прокуратура, </w:t>
      </w:r>
      <w:r>
        <w:rPr>
          <w:color w:val="000000"/>
          <w:sz w:val="28"/>
          <w:szCs w:val="28"/>
        </w:rPr>
        <w:t>регист</w:t>
      </w:r>
      <w:r w:rsidR="0074173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, </w:t>
      </w:r>
      <w:r w:rsidR="00AF2DD1">
        <w:rPr>
          <w:color w:val="000000"/>
          <w:sz w:val="28"/>
          <w:szCs w:val="28"/>
        </w:rPr>
        <w:t>сектор бухгалтерского учета</w:t>
      </w:r>
      <w:r>
        <w:rPr>
          <w:color w:val="000000"/>
          <w:sz w:val="28"/>
          <w:szCs w:val="28"/>
        </w:rPr>
        <w:t>, ФУ, отдел по экономике и прогнозированию, бюллетень, на сайт.</w:t>
      </w:r>
    </w:p>
    <w:p w:rsidR="009447B7" w:rsidRDefault="009447B7" w:rsidP="009447B7"/>
    <w:p w:rsidR="009447B7" w:rsidRDefault="009447B7" w:rsidP="009447B7"/>
    <w:p w:rsidR="009447B7" w:rsidRDefault="009447B7" w:rsidP="000F41FB"/>
    <w:p w:rsidR="004D7FEA" w:rsidRPr="000F41FB" w:rsidRDefault="000F41FB" w:rsidP="000F41FB">
      <w:pPr>
        <w:jc w:val="right"/>
        <w:rPr>
          <w:b/>
          <w:sz w:val="28"/>
          <w:szCs w:val="28"/>
        </w:rPr>
      </w:pPr>
      <w:r>
        <w:rPr>
          <w:sz w:val="28"/>
        </w:rPr>
        <w:t xml:space="preserve">            </w:t>
      </w:r>
      <w:r w:rsidR="00083446">
        <w:rPr>
          <w:sz w:val="28"/>
        </w:rPr>
        <w:t>УТВЕРЖДЕНА</w:t>
      </w:r>
      <w:r w:rsidR="00083446" w:rsidRPr="00083446">
        <w:rPr>
          <w:sz w:val="28"/>
        </w:rPr>
        <w:tab/>
      </w:r>
      <w:r>
        <w:rPr>
          <w:sz w:val="28"/>
        </w:rPr>
        <w:t xml:space="preserve"> </w:t>
      </w:r>
    </w:p>
    <w:p w:rsidR="000F41FB" w:rsidRDefault="00083446" w:rsidP="000F41FB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  <w:r w:rsidR="000F41FB">
        <w:rPr>
          <w:sz w:val="28"/>
        </w:rPr>
        <w:t xml:space="preserve"> </w:t>
      </w:r>
    </w:p>
    <w:p w:rsidR="000F41FB" w:rsidRDefault="00083446" w:rsidP="000F41FB">
      <w:pPr>
        <w:jc w:val="right"/>
        <w:rPr>
          <w:sz w:val="28"/>
        </w:rPr>
      </w:pPr>
      <w:r>
        <w:rPr>
          <w:sz w:val="28"/>
        </w:rPr>
        <w:t>Т</w:t>
      </w:r>
      <w:r w:rsidR="000F41FB">
        <w:rPr>
          <w:sz w:val="28"/>
        </w:rPr>
        <w:t xml:space="preserve">ужинского муниципального </w:t>
      </w:r>
    </w:p>
    <w:p w:rsidR="00083446" w:rsidRDefault="000F41FB" w:rsidP="000F41FB">
      <w:pPr>
        <w:jc w:val="right"/>
        <w:rPr>
          <w:sz w:val="28"/>
        </w:rPr>
      </w:pPr>
      <w:r>
        <w:rPr>
          <w:sz w:val="28"/>
        </w:rPr>
        <w:t xml:space="preserve">района </w:t>
      </w:r>
      <w:r w:rsidR="00083446">
        <w:rPr>
          <w:sz w:val="28"/>
        </w:rPr>
        <w:t xml:space="preserve">Кировской области </w:t>
      </w:r>
    </w:p>
    <w:p w:rsidR="00083446" w:rsidRDefault="00083446" w:rsidP="000F41FB">
      <w:pPr>
        <w:jc w:val="right"/>
        <w:rPr>
          <w:sz w:val="28"/>
        </w:rPr>
      </w:pPr>
      <w:r>
        <w:rPr>
          <w:sz w:val="28"/>
        </w:rPr>
        <w:t>от</w:t>
      </w:r>
      <w:r w:rsidRPr="00083446">
        <w:rPr>
          <w:sz w:val="28"/>
        </w:rPr>
        <w:t>_</w:t>
      </w:r>
      <w:r w:rsidR="000F41FB">
        <w:rPr>
          <w:sz w:val="28"/>
        </w:rPr>
        <w:t>09.10.2014</w:t>
      </w:r>
      <w:r w:rsidRPr="00083446">
        <w:rPr>
          <w:sz w:val="28"/>
        </w:rPr>
        <w:t>_</w:t>
      </w:r>
      <w:r>
        <w:rPr>
          <w:sz w:val="28"/>
        </w:rPr>
        <w:t>№</w:t>
      </w:r>
      <w:r w:rsidRPr="00083446">
        <w:rPr>
          <w:sz w:val="28"/>
        </w:rPr>
        <w:t>_</w:t>
      </w:r>
      <w:r w:rsidR="000F41FB">
        <w:rPr>
          <w:sz w:val="28"/>
        </w:rPr>
        <w:t>435</w:t>
      </w:r>
      <w:r w:rsidRPr="00083446">
        <w:rPr>
          <w:sz w:val="28"/>
        </w:rPr>
        <w:t>___</w:t>
      </w:r>
      <w:r w:rsidRPr="00083446">
        <w:rPr>
          <w:sz w:val="28"/>
        </w:rPr>
        <w:tab/>
      </w:r>
      <w:r>
        <w:rPr>
          <w:sz w:val="28"/>
        </w:rPr>
        <w:tab/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Муниципальная программа </w:t>
      </w:r>
    </w:p>
    <w:p w:rsidR="00083446" w:rsidRDefault="00083446" w:rsidP="00083446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Тужинского района </w:t>
      </w:r>
    </w:p>
    <w:p w:rsidR="00083446" w:rsidRDefault="00083446" w:rsidP="00083446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«Развитие </w:t>
      </w:r>
      <w:r w:rsidR="0018548B">
        <w:rPr>
          <w:b/>
          <w:bCs/>
          <w:caps/>
          <w:sz w:val="28"/>
        </w:rPr>
        <w:t>МЕСТНОГО САМО</w:t>
      </w:r>
      <w:r>
        <w:rPr>
          <w:b/>
          <w:bCs/>
          <w:caps/>
          <w:sz w:val="28"/>
        </w:rPr>
        <w:t>управления»</w:t>
      </w:r>
    </w:p>
    <w:p w:rsidR="00083446" w:rsidRDefault="0018548B" w:rsidP="00083446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на 2014-2018</w:t>
      </w:r>
      <w:r w:rsidR="00083446">
        <w:rPr>
          <w:b/>
          <w:bCs/>
          <w:caps/>
          <w:sz w:val="28"/>
        </w:rPr>
        <w:t xml:space="preserve"> годы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center"/>
        <w:rPr>
          <w:sz w:val="28"/>
        </w:rPr>
      </w:pPr>
      <w:r>
        <w:rPr>
          <w:sz w:val="28"/>
        </w:rPr>
        <w:t>пгт Тужа</w:t>
      </w:r>
    </w:p>
    <w:p w:rsidR="00083446" w:rsidRDefault="00083446" w:rsidP="00083446">
      <w:pPr>
        <w:jc w:val="center"/>
        <w:rPr>
          <w:sz w:val="28"/>
        </w:rPr>
      </w:pPr>
    </w:p>
    <w:p w:rsidR="00083446" w:rsidRDefault="0018548B" w:rsidP="00083446">
      <w:pPr>
        <w:jc w:val="center"/>
        <w:rPr>
          <w:sz w:val="28"/>
        </w:rPr>
      </w:pPr>
      <w:r>
        <w:rPr>
          <w:sz w:val="28"/>
        </w:rPr>
        <w:t>2014</w:t>
      </w:r>
      <w:r w:rsidR="00083446">
        <w:rPr>
          <w:sz w:val="28"/>
        </w:rPr>
        <w:t xml:space="preserve"> год</w:t>
      </w:r>
    </w:p>
    <w:p w:rsidR="00741735" w:rsidRDefault="00741735" w:rsidP="00083446">
      <w:pPr>
        <w:jc w:val="center"/>
        <w:rPr>
          <w:b/>
          <w:bCs/>
          <w:sz w:val="28"/>
        </w:rPr>
      </w:pPr>
    </w:p>
    <w:p w:rsidR="0082671B" w:rsidRDefault="0082671B" w:rsidP="00083446">
      <w:pPr>
        <w:jc w:val="center"/>
        <w:rPr>
          <w:b/>
          <w:bCs/>
          <w:sz w:val="28"/>
        </w:rPr>
      </w:pPr>
    </w:p>
    <w:p w:rsidR="00083446" w:rsidRDefault="00083446" w:rsidP="000834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ПАСПОРТ</w:t>
      </w:r>
    </w:p>
    <w:p w:rsidR="00083446" w:rsidRDefault="00083446" w:rsidP="000834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муниципальной программы Тужинского муниципального района </w:t>
      </w:r>
    </w:p>
    <w:p w:rsidR="00083446" w:rsidRDefault="00B14A3C" w:rsidP="00083446">
      <w:pPr>
        <w:jc w:val="center"/>
        <w:rPr>
          <w:sz w:val="28"/>
        </w:rPr>
      </w:pPr>
      <w:r>
        <w:rPr>
          <w:b/>
          <w:bCs/>
          <w:sz w:val="28"/>
        </w:rPr>
        <w:t>«Развитие местного само</w:t>
      </w:r>
      <w:r w:rsidR="00083446">
        <w:rPr>
          <w:b/>
          <w:bCs/>
          <w:sz w:val="28"/>
        </w:rPr>
        <w:t>управления» на 2014-201</w:t>
      </w:r>
      <w:r>
        <w:rPr>
          <w:b/>
          <w:bCs/>
          <w:sz w:val="28"/>
        </w:rPr>
        <w:t>8</w:t>
      </w:r>
      <w:r w:rsidR="00083446">
        <w:rPr>
          <w:b/>
          <w:bCs/>
          <w:sz w:val="28"/>
        </w:rPr>
        <w:t xml:space="preserve"> годы</w:t>
      </w:r>
    </w:p>
    <w:p w:rsidR="00083446" w:rsidRDefault="00083446" w:rsidP="0008344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583"/>
      </w:tblGrid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Управление делами администрации Тужинского муниципального района Кировской области (далее – управление  делами администрации района)</w:t>
            </w:r>
          </w:p>
        </w:tc>
      </w:tr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Структурные подразделения администрации Тужинского муниципального района: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сектор бухгалтерского учёта;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Отраслевые органы администрации Тужинского района: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14A3C">
              <w:rPr>
                <w:sz w:val="28"/>
              </w:rPr>
              <w:t>МКУ финансовое управление</w:t>
            </w:r>
            <w:r>
              <w:rPr>
                <w:sz w:val="28"/>
              </w:rPr>
              <w:t>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управление образования;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отдел культуры</w:t>
            </w:r>
            <w:r w:rsidR="00B14A3C">
              <w:rPr>
                <w:sz w:val="28"/>
              </w:rPr>
              <w:t>.</w:t>
            </w:r>
          </w:p>
        </w:tc>
      </w:tr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совершенствование системы</w:t>
            </w:r>
            <w:r w:rsidR="00B14A3C">
              <w:rPr>
                <w:sz w:val="28"/>
              </w:rPr>
              <w:t xml:space="preserve"> местного самоуправления </w:t>
            </w:r>
            <w:r>
              <w:rPr>
                <w:sz w:val="28"/>
              </w:rPr>
              <w:t>в администрации Тужинского района;</w:t>
            </w:r>
          </w:p>
          <w:p w:rsidR="00083446" w:rsidRDefault="00083446" w:rsidP="00B14A3C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повышение эффективности и информационной  прозрачности деятельности структурных подразделений и отраслевых органов администрации Тужинского района</w:t>
            </w:r>
            <w:r w:rsidR="00B14A3C">
              <w:rPr>
                <w:sz w:val="28"/>
              </w:rPr>
              <w:t>.</w:t>
            </w:r>
          </w:p>
        </w:tc>
      </w:tr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муниципальной программы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осуществления управленческих функций администрации Тужинского района (далее – администрации района);</w:t>
            </w:r>
          </w:p>
          <w:p w:rsidR="00B14A3C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совершенствование системы</w:t>
            </w:r>
            <w:r w:rsidR="00B14A3C">
              <w:rPr>
                <w:sz w:val="28"/>
              </w:rPr>
              <w:t xml:space="preserve"> местного самоуправления;</w:t>
            </w:r>
          </w:p>
          <w:p w:rsidR="00083446" w:rsidRDefault="00B14A3C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83446">
              <w:rPr>
                <w:sz w:val="28"/>
              </w:rPr>
              <w:t>обеспечение деятельности главы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сохранности, эксплуатации и содержания имущества, находящегося в ведении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хозяйственной деятельности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использования современных информационно-коммуникационных технологий в профессиональной деятельности</w:t>
            </w:r>
            <w:r w:rsidR="00B14A3C">
              <w:rPr>
                <w:sz w:val="28"/>
              </w:rPr>
              <w:t xml:space="preserve"> </w:t>
            </w:r>
            <w:r>
              <w:rPr>
                <w:sz w:val="28"/>
              </w:rPr>
              <w:t>главы администрации района, его заместителей,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формирование высококачественного кадрового состава муниципальной службы в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выплаты пенсии за выслугу лет лицам, замещавшим должности муниципальной службы в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правонарушениях.</w:t>
            </w:r>
          </w:p>
        </w:tc>
      </w:tr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показатели эффективности </w:t>
            </w:r>
            <w:r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количество нормативных правовых актов администрации района, противоречащих </w:t>
            </w:r>
            <w:r>
              <w:rPr>
                <w:sz w:val="28"/>
              </w:rPr>
              <w:lastRenderedPageBreak/>
              <w:t>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обращений граждан в администрацию района, рассмотренных с нарушением сроков, установленных законодательством;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заседаний коллегии при главе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пропускная способность каналов передачи данных информационно-телекоммуникационной сети «Интернет»;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доля муниципальных служащих администрации района, повысивших квалификацию и прошедших профессиональную переподготовку; 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доля муниципальных служащих, успешно прошедших аттестацию (от числа муниципальных служащих, подлежащих аттестации по графику);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доля муниципальных служащих, прошедших медицинскую диспансеризацию</w:t>
            </w:r>
            <w:r w:rsidR="00741677">
              <w:rPr>
                <w:sz w:val="28"/>
              </w:rPr>
              <w:t xml:space="preserve"> (от числа муниципальных служащих, подлежащих меддиспансеризации);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(конфликта интересов) и урегулированных конфликтов интересов на муниципальной службе (от общего числа выявленных конфликтов интересов);</w:t>
            </w:r>
          </w:p>
          <w:p w:rsidR="00083446" w:rsidRPr="00741677" w:rsidRDefault="00083446" w:rsidP="00AF2DD1">
            <w:pPr>
              <w:pStyle w:val="a5"/>
              <w:rPr>
                <w:sz w:val="28"/>
                <w:szCs w:val="28"/>
              </w:rPr>
            </w:pPr>
            <w:r w:rsidRPr="00741677">
              <w:rPr>
                <w:sz w:val="28"/>
                <w:szCs w:val="28"/>
              </w:rPr>
              <w:t>- количество семинаров для муниципальных служащих, организованных и проведенных управлением делами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 w:rsidRPr="00741677">
              <w:rPr>
                <w:sz w:val="28"/>
                <w:szCs w:val="28"/>
              </w:rPr>
              <w:t>- ежегодная актуализация резерва кадров на замещение ведущих, главных и высших должностей муниципальной службы в администрации района</w:t>
            </w:r>
            <w:r>
              <w:rPr>
                <w:sz w:val="28"/>
              </w:rPr>
              <w:t>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своевременной выплаты пенсии за выслугу лет лицам, замещавшим должности муниципальной службы в администрации Тужинского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количество информационных материалов о деятельности администрации района, размещенных в средствах массовой информации; 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случаев несоблюдения сроков  исполнения запросов социально-правового характера;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41677">
              <w:rPr>
                <w:sz w:val="28"/>
              </w:rPr>
              <w:t>количество проведенных встреч руководства района с трудовыми коллективами, населением;</w:t>
            </w:r>
          </w:p>
          <w:p w:rsidR="00083446" w:rsidRDefault="00083446" w:rsidP="007416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доля рассмотренных протоколов об административных правонарушениях, поступивших в административную комиссию муниципального образования Тужинский муниципальный район </w:t>
            </w:r>
            <w:r w:rsidR="00741677">
              <w:rPr>
                <w:sz w:val="28"/>
              </w:rPr>
              <w:t>Кировской области.</w:t>
            </w:r>
          </w:p>
        </w:tc>
      </w:tr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Этапы и сроки реализации муниципальной программы 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</w:p>
        </w:tc>
        <w:tc>
          <w:tcPr>
            <w:tcW w:w="6583" w:type="dxa"/>
          </w:tcPr>
          <w:p w:rsidR="00083446" w:rsidRDefault="00083446" w:rsidP="003F39E7">
            <w:pPr>
              <w:jc w:val="both"/>
              <w:rPr>
                <w:sz w:val="28"/>
              </w:rPr>
            </w:pPr>
            <w:r>
              <w:rPr>
                <w:sz w:val="28"/>
              </w:rPr>
              <w:t>2014 – 20</w:t>
            </w:r>
            <w:r w:rsidR="003F39E7">
              <w:rPr>
                <w:sz w:val="28"/>
              </w:rPr>
              <w:t>18</w:t>
            </w:r>
            <w:r>
              <w:rPr>
                <w:sz w:val="28"/>
              </w:rPr>
              <w:t xml:space="preserve"> годы. Муниципальная программа не предусматривает разбивки на этапы</w:t>
            </w:r>
          </w:p>
        </w:tc>
      </w:tr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 муниципальной программы в 2014 – 201</w:t>
            </w:r>
            <w:r w:rsidR="003F39E7"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 w:rsidRPr="0082671B">
              <w:rPr>
                <w:sz w:val="28"/>
              </w:rPr>
              <w:t>годах составит</w:t>
            </w:r>
            <w:r w:rsidR="00BA47F5" w:rsidRPr="0082671B">
              <w:rPr>
                <w:sz w:val="28"/>
              </w:rPr>
              <w:t xml:space="preserve"> 82396,7</w:t>
            </w:r>
            <w:r w:rsidRPr="0082671B">
              <w:rPr>
                <w:sz w:val="28"/>
              </w:rPr>
              <w:t xml:space="preserve">          тыс. рублей,</w:t>
            </w:r>
            <w:r>
              <w:rPr>
                <w:sz w:val="28"/>
              </w:rPr>
              <w:t xml:space="preserve"> 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числе: 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средства областного бюджета</w:t>
            </w:r>
            <w:r w:rsidR="00BA47F5">
              <w:rPr>
                <w:sz w:val="28"/>
              </w:rPr>
              <w:t xml:space="preserve"> 42920,3</w:t>
            </w:r>
            <w:r>
              <w:rPr>
                <w:sz w:val="28"/>
              </w:rPr>
              <w:t xml:space="preserve"> тыс. руб</w:t>
            </w:r>
            <w:r w:rsidR="00BA47F5">
              <w:rPr>
                <w:sz w:val="28"/>
              </w:rPr>
              <w:t>.</w:t>
            </w:r>
            <w:r>
              <w:rPr>
                <w:sz w:val="28"/>
              </w:rPr>
              <w:t>;</w:t>
            </w:r>
          </w:p>
          <w:p w:rsidR="00083446" w:rsidRDefault="00083446" w:rsidP="00BA47F5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средства районного</w:t>
            </w:r>
            <w:r w:rsidR="00BA47F5">
              <w:rPr>
                <w:sz w:val="28"/>
              </w:rPr>
              <w:t xml:space="preserve"> бюджета 39476,4 тыс. руб</w:t>
            </w:r>
            <w:r>
              <w:rPr>
                <w:sz w:val="28"/>
              </w:rPr>
              <w:t>.</w:t>
            </w:r>
          </w:p>
        </w:tc>
      </w:tr>
      <w:tr w:rsidR="00083446" w:rsidTr="00AF2DD1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конечные результаты реализации  муниципальной программы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К 201</w:t>
            </w:r>
            <w:r w:rsidR="003F39E7">
              <w:rPr>
                <w:sz w:val="28"/>
              </w:rPr>
              <w:t>8</w:t>
            </w:r>
            <w:r>
              <w:rPr>
                <w:sz w:val="28"/>
              </w:rPr>
              <w:t xml:space="preserve"> году ожидается: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отсутствие обращений граждан в администрацию района, рассмотренных с нарушением сроков, установленных законодательством;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проведения заседаний коллегии при главе администрации района (не менее 10 заседаний в год);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увеличение пропускной способности каналов передачи данных информационно-телекоммуникационной сети «Интернет» с 512 Кб/с в 2013 году до 1024 Кб/с или 1 Мб (не менее);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отсутствие фактов нарушения запретов и ограничений, предусмотренных законодательством о муниципальной службе;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повышение квалификации и прохождение профессиональной переподготовки</w:t>
            </w:r>
            <w:r w:rsidR="003F39E7">
              <w:rPr>
                <w:sz w:val="28"/>
              </w:rPr>
              <w:t xml:space="preserve"> не менее</w:t>
            </w:r>
            <w:r>
              <w:rPr>
                <w:sz w:val="28"/>
              </w:rPr>
              <w:t xml:space="preserve">  5 муниципальных служащих администрации района</w:t>
            </w:r>
            <w:r w:rsidR="003F39E7">
              <w:rPr>
                <w:sz w:val="28"/>
              </w:rPr>
              <w:t xml:space="preserve"> ежегодно</w:t>
            </w:r>
            <w:r>
              <w:rPr>
                <w:sz w:val="28"/>
              </w:rPr>
              <w:t>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- 100%-ное прохождение муниципальными служащими медицинской диспансеризации (от числа муниципальных служащих, подлежащих меддиспансеризации);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- 100%-ное прохождение муниципальными служащими аттестации, предусмотренной законодательством о муниципальной службе (от числа муниципальных служащих, подлежащих аттестации по графику);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своевременная актуализация кадрового резерва на замещение должностей муниципальной службы, относящихся к высшей, главной и ведущей группе должностей;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выплаты пенсии за выслугу лет лицам, замещавшим должности муниципальной службы в администрации Тужинского района (100%);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повышение информационной открытости в деятельности администрации района;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создание материально-технических условий для максимально-эффективного муниципального управления; 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отсутствие фактов нарушения сроков исполнения запросов социально-правового характера;</w:t>
            </w:r>
          </w:p>
          <w:p w:rsidR="003F39E7" w:rsidRDefault="00083446" w:rsidP="003F39E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рассмотрения административной комиссией муниципального образования Тужинский муниципальный район Кировской области протоколов об административных правонарушениях в соответствии с Законом Кировской области от 06.04.2009 № 358-ЗО «Об административных комиссиях в Кировской области» и обеспечение её деятельности</w:t>
            </w:r>
            <w:r w:rsidR="003F39E7">
              <w:rPr>
                <w:sz w:val="28"/>
              </w:rPr>
              <w:t>.</w:t>
            </w:r>
          </w:p>
          <w:p w:rsidR="00083446" w:rsidRDefault="00083446" w:rsidP="00AF2DD1">
            <w:pPr>
              <w:jc w:val="both"/>
              <w:rPr>
                <w:sz w:val="28"/>
              </w:rPr>
            </w:pPr>
          </w:p>
        </w:tc>
      </w:tr>
    </w:tbl>
    <w:p w:rsidR="00083446" w:rsidRPr="003F39E7" w:rsidRDefault="003F39E7" w:rsidP="004D7FEA">
      <w:pPr>
        <w:pStyle w:val="21"/>
        <w:numPr>
          <w:ilvl w:val="0"/>
          <w:numId w:val="5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местного само</w:t>
      </w:r>
      <w:r w:rsidR="00083446" w:rsidRPr="003F39E7">
        <w:rPr>
          <w:b/>
          <w:sz w:val="28"/>
          <w:szCs w:val="28"/>
        </w:rPr>
        <w:t>управления,</w:t>
      </w:r>
    </w:p>
    <w:p w:rsidR="00083446" w:rsidRPr="003F39E7" w:rsidRDefault="00083446" w:rsidP="004D7FEA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3F39E7">
        <w:rPr>
          <w:b/>
          <w:sz w:val="28"/>
          <w:szCs w:val="28"/>
        </w:rPr>
        <w:t>в том числе формулировка основных проблем в указанной сфере</w:t>
      </w:r>
    </w:p>
    <w:p w:rsidR="00083446" w:rsidRPr="003F39E7" w:rsidRDefault="00083446" w:rsidP="004D7FEA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3F39E7">
        <w:rPr>
          <w:b/>
          <w:sz w:val="28"/>
          <w:szCs w:val="28"/>
        </w:rPr>
        <w:t>и прогноз ее развития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Совершенствование и оптимизация системы </w:t>
      </w:r>
      <w:r w:rsidR="003F39E7">
        <w:rPr>
          <w:sz w:val="28"/>
        </w:rPr>
        <w:t>местного самоу</w:t>
      </w:r>
      <w:r>
        <w:rPr>
          <w:sz w:val="28"/>
        </w:rPr>
        <w:t xml:space="preserve">правления в администрации Тужинского района, повышение эффективности и информационной прозрачности деятельности администрации Тужинского района (далее – администрация района), её структурных подразделений и </w:t>
      </w:r>
      <w:r>
        <w:rPr>
          <w:sz w:val="28"/>
        </w:rPr>
        <w:lastRenderedPageBreak/>
        <w:t>отраслевых органов – одна из важнейших целей деятельности администрации района.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Обеспечение полномочий</w:t>
      </w:r>
      <w:r w:rsidR="00E82195">
        <w:rPr>
          <w:sz w:val="28"/>
        </w:rPr>
        <w:t xml:space="preserve"> </w:t>
      </w:r>
      <w:r>
        <w:rPr>
          <w:sz w:val="28"/>
        </w:rPr>
        <w:t>главы администрации района, структурных подразделений и отраслевых органов администрации района, деятельность которых направлена на достижение основной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подготовка и участие в подготовке в установленном порядке проектов постановлений и распоряжений администрации Тужинского района, а также договоров и соглашений, заключаемых от имени администрации Тужинского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подготовка </w:t>
      </w:r>
      <w:r w:rsidR="00E82195">
        <w:rPr>
          <w:sz w:val="28"/>
        </w:rPr>
        <w:t xml:space="preserve">и участие в разработке проектов </w:t>
      </w:r>
      <w:r>
        <w:rPr>
          <w:sz w:val="28"/>
        </w:rPr>
        <w:t>постановлений и распоряжений администрации Тужинского района по вопросам муниципального управления;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организация проработки поступивших главе Тужинского района, главе администрации района, в администрацию района запросов и обращений  депутатов Государственной Думы Федерального Собрания Российской Федерации, депутатов Законодательного Собрания Кировской области, депутатов Тужинской районной Думы, направление, по поручению главы района, главы администрации района, указанных запросов и обращений в соответствующие структурные подразделения и отраслевые органы администрации Тужинского района и органы местного самоуправления Тужинского района для рассмотрения и подготовки ответа;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проработка поступающих главе района, в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района, главы администрации района или соответствующего заместителя главы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осуществление организационного, правового и технического обеспечения заседаний коллегии при главе района, главе администрации района и других мероприятий, проводимых с участием главы района, главы администрации района и его заместителей; обеспечение подготовки и проведения протокольных мероприятий главы района, главы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обеспечение документационного сопровождения управленчес</w:t>
      </w:r>
      <w:r w:rsidR="00E82195">
        <w:rPr>
          <w:sz w:val="28"/>
        </w:rPr>
        <w:t xml:space="preserve">кой деятельности </w:t>
      </w:r>
      <w:r>
        <w:rPr>
          <w:sz w:val="28"/>
        </w:rPr>
        <w:t>главы администрации Тужинского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оформление и регистрация право</w:t>
      </w:r>
      <w:r w:rsidR="00E82195">
        <w:rPr>
          <w:sz w:val="28"/>
        </w:rPr>
        <w:t>вых актов администрации района</w:t>
      </w:r>
      <w:r>
        <w:rPr>
          <w:sz w:val="28"/>
        </w:rPr>
        <w:t>, протоколов заседаний коллегий, комиссий при главе района и администрации района, организация их рассылки, учёта и хранения в течение установленного срока, передача их в установленном порядке на хранение в муниципальный архив;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ведение справочно-информационной работы по хранящимся документам, выдача архивных справок социально-правового характера, а также справок по запросам юридических и физических лиц;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организация обеспечения взаимодействия главы администрации района, структурных подразделений и отраслевых органов администрации района с Тужинской районной Думой по вопросам муниципального нормотворчества и участие представителей администрации района в деятельности Тужинской районной Думы;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организация в установленном порядке проработки поступивших из судов, органов прокуратуры в администрацию района документов, доведение до исполнителей поручений главы администрации района, его заместителей о представлении в суде интересов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организация и обеспечение документационного и информационного взаимодействия администрации района с органами исполнительной власти Кировской области, органами местного самоуправления района, в том числе на основе информационных и телекоммуникационных систем администрации района и Правительства области;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участие в эксплуатации Единой региональной телекоммуникационной сети органов исполнительной власти и муниципальных образований Кировской области;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обеспечение взаимодействия главы района, главы администрации района, администрации района с территориальной избирательной комиссией Тужинского района, Избирательной комиссией Кировской области;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осуществление правового, организационного, кадрового, финансового, материально-технического, документационного и иного обеспечения де</w:t>
      </w:r>
      <w:r w:rsidR="0050463F">
        <w:rPr>
          <w:sz w:val="28"/>
        </w:rPr>
        <w:t>ятельности администрации района</w:t>
      </w:r>
      <w:r>
        <w:rPr>
          <w:sz w:val="28"/>
        </w:rPr>
        <w:t>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создание условий для обеспечения выполнения исполнительно-распорядительным органом местного самоуправления Тужинского района своих полномочий;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осуществление в установленном порядке функции муниципального заказчика.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Для обеспечения финансово-хозяйственного, технического сопровождения деятельности главы администрации района, структурных подразделений администрации района администрацией района осуществлялись действия по размещению от лица муниципального </w:t>
      </w:r>
      <w:r w:rsidR="0050463F">
        <w:rPr>
          <w:sz w:val="28"/>
        </w:rPr>
        <w:t xml:space="preserve">образования </w:t>
      </w:r>
      <w:r>
        <w:rPr>
          <w:sz w:val="28"/>
        </w:rPr>
        <w:t>(администрации Тужинского района) муниципального заказа на поставки товаров, выполнение работ, оказание услуг для нужд администрации района.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Основными целями, связанными с размещением заказов на поставки товаров, выполнение работ, оказание услуг для нужд администрации района, являются эффективное использование средств районного бюджета, расширение возможностей для участия физических и юридических лиц в размещении заказов, развитие добросовестной конкуренции, обеспечение гласности и прозрачности размещения заказов, предотвращение коррупции. </w:t>
      </w:r>
    </w:p>
    <w:p w:rsidR="00083446" w:rsidRPr="00FA7E36" w:rsidRDefault="00083446" w:rsidP="00083446">
      <w:pPr>
        <w:ind w:firstLine="708"/>
        <w:jc w:val="both"/>
        <w:rPr>
          <w:sz w:val="28"/>
        </w:rPr>
      </w:pPr>
      <w:r w:rsidRPr="00FA7E36">
        <w:rPr>
          <w:sz w:val="28"/>
        </w:rPr>
        <w:lastRenderedPageBreak/>
        <w:t xml:space="preserve">Для достижения поставленных целей </w:t>
      </w:r>
      <w:r w:rsidR="00493CBD" w:rsidRPr="00FA7E36">
        <w:rPr>
          <w:sz w:val="28"/>
        </w:rPr>
        <w:t xml:space="preserve">муниципальным заказчиком </w:t>
      </w:r>
      <w:r w:rsidRPr="00FA7E36">
        <w:rPr>
          <w:sz w:val="28"/>
        </w:rPr>
        <w:t xml:space="preserve">в соответствии с Федеральным законом от </w:t>
      </w:r>
      <w:r w:rsidR="00FA47DC">
        <w:rPr>
          <w:sz w:val="28"/>
        </w:rPr>
        <w:t xml:space="preserve"> 05.04.2013г. № 4</w:t>
      </w:r>
      <w:r w:rsidRPr="00FA7E36">
        <w:rPr>
          <w:sz w:val="28"/>
        </w:rPr>
        <w:t>4-ФЗ «О</w:t>
      </w:r>
      <w:r w:rsidR="00FA47DC">
        <w:rPr>
          <w:sz w:val="28"/>
        </w:rPr>
        <w:t xml:space="preserve"> контрактной системе в сфере закупок товаров, работ, услуг </w:t>
      </w:r>
      <w:r w:rsidRPr="00FA7E36">
        <w:rPr>
          <w:sz w:val="28"/>
        </w:rPr>
        <w:t>для</w:t>
      </w:r>
      <w:r w:rsidR="00FA47DC">
        <w:rPr>
          <w:sz w:val="28"/>
        </w:rPr>
        <w:t xml:space="preserve"> обеспечения государственных и муниципальных нужд» </w:t>
      </w:r>
      <w:r w:rsidRPr="00FA7E36">
        <w:rPr>
          <w:sz w:val="28"/>
        </w:rPr>
        <w:t>были осуществлены следующие действия:</w:t>
      </w:r>
    </w:p>
    <w:p w:rsidR="00083446" w:rsidRPr="00FA7E36" w:rsidRDefault="00083446" w:rsidP="00083446">
      <w:pPr>
        <w:jc w:val="both"/>
        <w:rPr>
          <w:sz w:val="28"/>
        </w:rPr>
      </w:pPr>
      <w:r w:rsidRPr="00FA7E36">
        <w:rPr>
          <w:sz w:val="28"/>
        </w:rPr>
        <w:t xml:space="preserve">- проведено </w:t>
      </w:r>
      <w:r w:rsidR="0099249F" w:rsidRPr="00FA7E36">
        <w:rPr>
          <w:sz w:val="28"/>
        </w:rPr>
        <w:t>23</w:t>
      </w:r>
      <w:r w:rsidRPr="00FA7E36">
        <w:rPr>
          <w:sz w:val="28"/>
        </w:rPr>
        <w:t xml:space="preserve">  процедуры  закупок, из них </w:t>
      </w:r>
      <w:r w:rsidR="0099249F" w:rsidRPr="00FA7E36">
        <w:rPr>
          <w:sz w:val="28"/>
        </w:rPr>
        <w:t>22</w:t>
      </w:r>
      <w:r w:rsidRPr="00FA7E36">
        <w:rPr>
          <w:sz w:val="28"/>
        </w:rPr>
        <w:t xml:space="preserve">  аукцион</w:t>
      </w:r>
      <w:r w:rsidR="0099249F" w:rsidRPr="00FA7E36">
        <w:rPr>
          <w:sz w:val="28"/>
        </w:rPr>
        <w:t>а  в электронной форме, 1 запрос котировок.</w:t>
      </w:r>
    </w:p>
    <w:p w:rsidR="00083446" w:rsidRPr="00FA7E36" w:rsidRDefault="00083446" w:rsidP="00083446">
      <w:pPr>
        <w:jc w:val="both"/>
        <w:rPr>
          <w:sz w:val="28"/>
        </w:rPr>
      </w:pPr>
    </w:p>
    <w:p w:rsidR="00083446" w:rsidRPr="00FA7E36" w:rsidRDefault="00083446" w:rsidP="00083446">
      <w:pPr>
        <w:ind w:firstLine="708"/>
        <w:jc w:val="both"/>
        <w:rPr>
          <w:sz w:val="28"/>
        </w:rPr>
      </w:pPr>
      <w:r w:rsidRPr="00FA7E36">
        <w:rPr>
          <w:sz w:val="28"/>
        </w:rPr>
        <w:t xml:space="preserve"> Из </w:t>
      </w:r>
      <w:r w:rsidR="0099249F" w:rsidRPr="00FA7E36">
        <w:rPr>
          <w:sz w:val="28"/>
        </w:rPr>
        <w:t>22</w:t>
      </w:r>
      <w:r w:rsidRPr="00FA7E36">
        <w:rPr>
          <w:sz w:val="28"/>
        </w:rPr>
        <w:t xml:space="preserve"> проведенного  аукциона  в электронной форме:</w:t>
      </w:r>
    </w:p>
    <w:p w:rsidR="00083446" w:rsidRPr="00FA7E36" w:rsidRDefault="0099249F" w:rsidP="00083446">
      <w:pPr>
        <w:numPr>
          <w:ilvl w:val="0"/>
          <w:numId w:val="4"/>
        </w:numPr>
        <w:jc w:val="both"/>
        <w:rPr>
          <w:sz w:val="28"/>
        </w:rPr>
      </w:pPr>
      <w:r w:rsidRPr="00FA7E36">
        <w:rPr>
          <w:sz w:val="28"/>
        </w:rPr>
        <w:t xml:space="preserve">16 </w:t>
      </w:r>
      <w:r w:rsidR="00083446" w:rsidRPr="00FA7E36">
        <w:rPr>
          <w:sz w:val="28"/>
        </w:rPr>
        <w:t>аукционов не состоялись (не подано ни одной заявки);</w:t>
      </w:r>
    </w:p>
    <w:p w:rsidR="00083446" w:rsidRPr="00FA7E36" w:rsidRDefault="0099249F" w:rsidP="00083446">
      <w:pPr>
        <w:numPr>
          <w:ilvl w:val="0"/>
          <w:numId w:val="4"/>
        </w:numPr>
        <w:jc w:val="both"/>
        <w:rPr>
          <w:sz w:val="28"/>
        </w:rPr>
      </w:pPr>
      <w:r w:rsidRPr="00FA7E36">
        <w:rPr>
          <w:sz w:val="28"/>
        </w:rPr>
        <w:t xml:space="preserve"> 2 </w:t>
      </w:r>
      <w:r w:rsidR="00083446" w:rsidRPr="00FA7E36">
        <w:rPr>
          <w:sz w:val="28"/>
        </w:rPr>
        <w:t xml:space="preserve"> аукцион</w:t>
      </w:r>
      <w:r w:rsidR="00FA47DC">
        <w:rPr>
          <w:sz w:val="28"/>
        </w:rPr>
        <w:t>а</w:t>
      </w:r>
      <w:r w:rsidR="00083446" w:rsidRPr="00FA7E36">
        <w:rPr>
          <w:sz w:val="28"/>
        </w:rPr>
        <w:t xml:space="preserve"> не состоялись (участвовал один участник аукциона);</w:t>
      </w:r>
    </w:p>
    <w:p w:rsidR="00083446" w:rsidRPr="00FA7E36" w:rsidRDefault="0099249F" w:rsidP="00083446">
      <w:pPr>
        <w:numPr>
          <w:ilvl w:val="0"/>
          <w:numId w:val="4"/>
        </w:numPr>
        <w:jc w:val="both"/>
        <w:rPr>
          <w:sz w:val="28"/>
        </w:rPr>
      </w:pPr>
      <w:r w:rsidRPr="00FA7E36">
        <w:rPr>
          <w:sz w:val="28"/>
        </w:rPr>
        <w:t xml:space="preserve"> 4</w:t>
      </w:r>
      <w:r w:rsidR="00083446" w:rsidRPr="00FA7E36">
        <w:rPr>
          <w:sz w:val="28"/>
        </w:rPr>
        <w:t xml:space="preserve">  аукциона состоялось. </w:t>
      </w:r>
    </w:p>
    <w:p w:rsidR="00083446" w:rsidRPr="00FA7E36" w:rsidRDefault="00083446" w:rsidP="00083446">
      <w:pPr>
        <w:jc w:val="both"/>
        <w:rPr>
          <w:sz w:val="28"/>
        </w:rPr>
      </w:pPr>
      <w:r w:rsidRPr="00FA7E36">
        <w:rPr>
          <w:sz w:val="28"/>
        </w:rPr>
        <w:t xml:space="preserve">Общее  количество поданных </w:t>
      </w:r>
      <w:r w:rsidR="0099249F" w:rsidRPr="00FA7E36">
        <w:rPr>
          <w:sz w:val="28"/>
        </w:rPr>
        <w:t>заявок на участие в аукционе - 11</w:t>
      </w:r>
      <w:r w:rsidRPr="00FA7E36">
        <w:rPr>
          <w:sz w:val="28"/>
        </w:rPr>
        <w:t>.</w:t>
      </w:r>
    </w:p>
    <w:p w:rsidR="00083446" w:rsidRPr="00FA7E36" w:rsidRDefault="00083446" w:rsidP="00083446">
      <w:pPr>
        <w:jc w:val="both"/>
        <w:rPr>
          <w:sz w:val="28"/>
        </w:rPr>
      </w:pPr>
    </w:p>
    <w:p w:rsidR="00083446" w:rsidRPr="00FA7E36" w:rsidRDefault="00083446" w:rsidP="00083446">
      <w:pPr>
        <w:ind w:firstLine="708"/>
        <w:jc w:val="both"/>
        <w:rPr>
          <w:sz w:val="28"/>
        </w:rPr>
      </w:pPr>
      <w:r w:rsidRPr="00FA7E36">
        <w:rPr>
          <w:sz w:val="28"/>
        </w:rPr>
        <w:t xml:space="preserve">Общая начальная (максимальная) цена контрактов, по которым были объявлены аукционы, составила </w:t>
      </w:r>
      <w:r w:rsidR="0099249F" w:rsidRPr="00FA7E36">
        <w:rPr>
          <w:sz w:val="28"/>
        </w:rPr>
        <w:t>7302,0</w:t>
      </w:r>
      <w:r w:rsidRPr="00FA7E36">
        <w:rPr>
          <w:sz w:val="28"/>
        </w:rPr>
        <w:t xml:space="preserve"> тыс. руб. (с учетом несостоявшихся аукцио</w:t>
      </w:r>
      <w:r w:rsidR="0099249F" w:rsidRPr="00FA7E36">
        <w:rPr>
          <w:sz w:val="28"/>
        </w:rPr>
        <w:t>нов, проводимых повторно – 30020,0</w:t>
      </w:r>
      <w:r w:rsidRPr="00FA7E36">
        <w:rPr>
          <w:sz w:val="28"/>
        </w:rPr>
        <w:t xml:space="preserve"> тыс.</w:t>
      </w:r>
      <w:r w:rsidR="0099249F" w:rsidRPr="00FA7E36">
        <w:rPr>
          <w:sz w:val="28"/>
        </w:rPr>
        <w:t xml:space="preserve"> </w:t>
      </w:r>
      <w:r w:rsidRPr="00FA7E36">
        <w:rPr>
          <w:sz w:val="28"/>
        </w:rPr>
        <w:t>руб.) П</w:t>
      </w:r>
      <w:r w:rsidR="0099249F" w:rsidRPr="00FA7E36">
        <w:rPr>
          <w:sz w:val="28"/>
        </w:rPr>
        <w:t>о итогам аукционов заключено 7</w:t>
      </w:r>
      <w:r w:rsidRPr="00FA7E36">
        <w:rPr>
          <w:sz w:val="28"/>
        </w:rPr>
        <w:t xml:space="preserve"> муниципа</w:t>
      </w:r>
      <w:r w:rsidR="0099249F" w:rsidRPr="00FA7E36">
        <w:rPr>
          <w:sz w:val="28"/>
        </w:rPr>
        <w:t>льных контрактов на сумму 16693,6</w:t>
      </w:r>
      <w:r w:rsidRPr="00FA7E36">
        <w:rPr>
          <w:sz w:val="28"/>
        </w:rPr>
        <w:t xml:space="preserve"> тыс.</w:t>
      </w:r>
      <w:r w:rsidR="00FA47DC">
        <w:rPr>
          <w:sz w:val="28"/>
        </w:rPr>
        <w:t xml:space="preserve"> </w:t>
      </w:r>
      <w:r w:rsidRPr="00FA7E36">
        <w:rPr>
          <w:sz w:val="28"/>
        </w:rPr>
        <w:t xml:space="preserve">руб. Экономия составила </w:t>
      </w:r>
      <w:r w:rsidR="0099249F" w:rsidRPr="00FA7E36">
        <w:rPr>
          <w:sz w:val="28"/>
        </w:rPr>
        <w:t>582,2 тыс. руб. или 3,5</w:t>
      </w:r>
      <w:r w:rsidRPr="00FA7E36">
        <w:rPr>
          <w:sz w:val="28"/>
        </w:rPr>
        <w:t>% от начальной цены контрактов.</w:t>
      </w:r>
    </w:p>
    <w:p w:rsidR="00083446" w:rsidRPr="00FA7E36" w:rsidRDefault="00083446" w:rsidP="00083446">
      <w:pPr>
        <w:jc w:val="both"/>
        <w:rPr>
          <w:sz w:val="28"/>
        </w:rPr>
      </w:pPr>
    </w:p>
    <w:p w:rsidR="0099249F" w:rsidRPr="00FA7E36" w:rsidRDefault="0099249F" w:rsidP="00083446">
      <w:pPr>
        <w:jc w:val="both"/>
        <w:rPr>
          <w:sz w:val="28"/>
        </w:rPr>
      </w:pPr>
      <w:r w:rsidRPr="00FA7E36">
        <w:rPr>
          <w:sz w:val="28"/>
        </w:rPr>
        <w:tab/>
        <w:t>Проведен 1 запрос котировок.</w:t>
      </w:r>
    </w:p>
    <w:p w:rsidR="00083446" w:rsidRPr="00FA7E36" w:rsidRDefault="0099249F" w:rsidP="00083446">
      <w:pPr>
        <w:jc w:val="both"/>
        <w:rPr>
          <w:sz w:val="28"/>
        </w:rPr>
      </w:pPr>
      <w:r w:rsidRPr="00FA7E36">
        <w:rPr>
          <w:sz w:val="28"/>
        </w:rPr>
        <w:t xml:space="preserve"> </w:t>
      </w:r>
    </w:p>
    <w:p w:rsidR="00083446" w:rsidRPr="00FA7E36" w:rsidRDefault="00083446" w:rsidP="00083446">
      <w:pPr>
        <w:ind w:firstLine="708"/>
        <w:jc w:val="both"/>
        <w:rPr>
          <w:sz w:val="28"/>
        </w:rPr>
      </w:pPr>
      <w:r w:rsidRPr="00FA7E36">
        <w:rPr>
          <w:sz w:val="28"/>
        </w:rPr>
        <w:t xml:space="preserve">Общая начальная (максимальная) цена контрактов, по </w:t>
      </w:r>
      <w:r w:rsidR="0099249F" w:rsidRPr="00FA7E36">
        <w:rPr>
          <w:sz w:val="28"/>
        </w:rPr>
        <w:t xml:space="preserve">которым были объявлены запросы </w:t>
      </w:r>
      <w:r w:rsidRPr="00FA7E36">
        <w:rPr>
          <w:sz w:val="28"/>
        </w:rPr>
        <w:t>к</w:t>
      </w:r>
      <w:r w:rsidR="0099249F" w:rsidRPr="00FA7E36">
        <w:rPr>
          <w:sz w:val="28"/>
        </w:rPr>
        <w:t>отировок составляет 161,9</w:t>
      </w:r>
      <w:r w:rsidRPr="00FA7E36">
        <w:rPr>
          <w:sz w:val="28"/>
        </w:rPr>
        <w:t xml:space="preserve"> тыс. руб. По итогам проведе</w:t>
      </w:r>
      <w:r w:rsidR="0099249F" w:rsidRPr="00FA7E36">
        <w:rPr>
          <w:sz w:val="28"/>
        </w:rPr>
        <w:t xml:space="preserve">ния запросов котировок заключен </w:t>
      </w:r>
      <w:r w:rsidRPr="00FA7E36">
        <w:rPr>
          <w:sz w:val="28"/>
        </w:rPr>
        <w:t>муниципальны</w:t>
      </w:r>
      <w:r w:rsidR="00FA47DC">
        <w:rPr>
          <w:sz w:val="28"/>
        </w:rPr>
        <w:t xml:space="preserve">й контракт </w:t>
      </w:r>
      <w:r w:rsidRPr="00FA7E36">
        <w:rPr>
          <w:sz w:val="28"/>
        </w:rPr>
        <w:t xml:space="preserve">на сумму </w:t>
      </w:r>
      <w:r w:rsidR="0099249F" w:rsidRPr="00FA7E36">
        <w:rPr>
          <w:sz w:val="28"/>
        </w:rPr>
        <w:t>161,5</w:t>
      </w:r>
      <w:r w:rsidRPr="00FA7E36">
        <w:rPr>
          <w:sz w:val="28"/>
        </w:rPr>
        <w:t xml:space="preserve"> тыс. руб. Экономия составила </w:t>
      </w:r>
      <w:r w:rsidR="0099249F" w:rsidRPr="00FA7E36">
        <w:rPr>
          <w:sz w:val="28"/>
        </w:rPr>
        <w:t>0,4 тыс. руб. или 0,25</w:t>
      </w:r>
      <w:r w:rsidRPr="00FA7E36">
        <w:rPr>
          <w:sz w:val="28"/>
        </w:rPr>
        <w:t>% от начальной цены контрактов.</w:t>
      </w:r>
    </w:p>
    <w:p w:rsidR="00083446" w:rsidRPr="00FA7E36" w:rsidRDefault="00083446" w:rsidP="00083446">
      <w:pPr>
        <w:jc w:val="both"/>
        <w:rPr>
          <w:sz w:val="28"/>
        </w:rPr>
      </w:pPr>
    </w:p>
    <w:p w:rsidR="00083446" w:rsidRPr="00FA7E36" w:rsidRDefault="00083446" w:rsidP="00083446">
      <w:pPr>
        <w:ind w:firstLine="708"/>
        <w:jc w:val="both"/>
        <w:rPr>
          <w:sz w:val="28"/>
        </w:rPr>
      </w:pPr>
      <w:r w:rsidRPr="00FA7E36">
        <w:rPr>
          <w:sz w:val="28"/>
        </w:rPr>
        <w:t xml:space="preserve">В результате проведения процедур закупок (торгов, запроса котировок) заключены     муниципальные  контракты  на сумму </w:t>
      </w:r>
      <w:r w:rsidR="0099249F" w:rsidRPr="00FA7E36">
        <w:rPr>
          <w:sz w:val="28"/>
        </w:rPr>
        <w:t>16855,1</w:t>
      </w:r>
      <w:r w:rsidRPr="00FA7E36">
        <w:rPr>
          <w:sz w:val="28"/>
        </w:rPr>
        <w:t xml:space="preserve"> тыс. руб. Экономия составила </w:t>
      </w:r>
      <w:r w:rsidR="0099249F" w:rsidRPr="00FA7E36">
        <w:rPr>
          <w:sz w:val="28"/>
        </w:rPr>
        <w:t>582,6 тыс.  руб. или 3,5</w:t>
      </w:r>
      <w:r w:rsidRPr="00FA7E36">
        <w:rPr>
          <w:sz w:val="28"/>
        </w:rPr>
        <w:t>% от начальной (максимальной) цены контракта.</w:t>
      </w:r>
    </w:p>
    <w:p w:rsidR="00083446" w:rsidRPr="00FA7E36" w:rsidRDefault="00083446" w:rsidP="00083446">
      <w:pPr>
        <w:jc w:val="both"/>
        <w:rPr>
          <w:sz w:val="28"/>
        </w:rPr>
      </w:pPr>
    </w:p>
    <w:p w:rsidR="00083446" w:rsidRPr="00FA7E36" w:rsidRDefault="00083446" w:rsidP="00083446">
      <w:pPr>
        <w:ind w:firstLine="708"/>
        <w:jc w:val="both"/>
        <w:rPr>
          <w:sz w:val="28"/>
        </w:rPr>
      </w:pPr>
      <w:r w:rsidRPr="00FA7E36">
        <w:rPr>
          <w:sz w:val="28"/>
        </w:rPr>
        <w:t>В 2012 году в рамках организации размещения заказов на поставки товаров, выполнение работ, оказание услуг для муниципальных нужд администрации Тужинского района (главного распорядит</w:t>
      </w:r>
      <w:r w:rsidR="0099249F" w:rsidRPr="00FA7E36">
        <w:rPr>
          <w:sz w:val="28"/>
        </w:rPr>
        <w:t xml:space="preserve">еля бюджетных средств) проведен запрос котировок на </w:t>
      </w:r>
      <w:r w:rsidRPr="00FA7E36">
        <w:rPr>
          <w:sz w:val="28"/>
        </w:rPr>
        <w:t>сумму</w:t>
      </w:r>
      <w:r w:rsidR="0099249F" w:rsidRPr="00FA7E36">
        <w:rPr>
          <w:sz w:val="28"/>
        </w:rPr>
        <w:t xml:space="preserve"> 161,8 </w:t>
      </w:r>
      <w:r w:rsidRPr="00FA7E36">
        <w:rPr>
          <w:sz w:val="28"/>
        </w:rPr>
        <w:t>тыс.</w:t>
      </w:r>
      <w:r w:rsidR="00FA47DC">
        <w:rPr>
          <w:sz w:val="28"/>
        </w:rPr>
        <w:t xml:space="preserve"> руб.</w:t>
      </w:r>
      <w:r w:rsidRPr="00FA7E36">
        <w:rPr>
          <w:sz w:val="28"/>
        </w:rPr>
        <w:t xml:space="preserve"> на поставку компьютерной и офисной техники, технических и программных средств для организации подключения к системе межведомственного электронного взаимодействия, бумаги для офисной техники. Экономия от размещения заказа составила</w:t>
      </w:r>
      <w:r w:rsidR="0099249F" w:rsidRPr="00FA7E36">
        <w:rPr>
          <w:sz w:val="28"/>
        </w:rPr>
        <w:t xml:space="preserve"> 0,4 тыс.</w:t>
      </w:r>
      <w:r w:rsidR="00FA7E36" w:rsidRPr="00FA7E36">
        <w:rPr>
          <w:sz w:val="28"/>
        </w:rPr>
        <w:t xml:space="preserve"> руб</w:t>
      </w:r>
      <w:r w:rsidR="0099249F" w:rsidRPr="00FA7E36">
        <w:rPr>
          <w:sz w:val="28"/>
        </w:rPr>
        <w:t>. Запрос</w:t>
      </w:r>
      <w:r w:rsidR="00FA7E36" w:rsidRPr="00FA7E36">
        <w:rPr>
          <w:sz w:val="28"/>
        </w:rPr>
        <w:t xml:space="preserve"> котировок размещен</w:t>
      </w:r>
      <w:r w:rsidRPr="00FA7E36">
        <w:rPr>
          <w:sz w:val="28"/>
        </w:rPr>
        <w:t xml:space="preserve"> у субъектов малого бизнеса. </w:t>
      </w:r>
    </w:p>
    <w:p w:rsidR="00083446" w:rsidRPr="00FA7E3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важными направлениями деятельности администрации Тужинского района являются обеспечение адресности и целевого характера </w:t>
      </w:r>
      <w:r>
        <w:rPr>
          <w:sz w:val="28"/>
        </w:rPr>
        <w:lastRenderedPageBreak/>
        <w:t>использования средств районного бюджета в соответствии с утвержденными бюджетными ассигнованиями и лимитами бюджетных обязательств, а также осуществление планирования расходов районного бюджета, главным распорядителем которых является администрация Тужинского района, составление обоснования бюджетных ассигнований, представление сведений, необходимых для составления проекта районного бюджета.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В связи с этим перед администрацией Тужинского района стоит задача эффективной эксплуатации и использования имущества, находящегося в оперативном управлении.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Прежде всего, необходимо обеспечить деятельность главы администрации района, в этих целях создать условия для материально-технического, транспортного, информационно-коммуникационного и кадрового обеспечения выполнения администрацией района своих полномочий.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Здания, находящиеся в муниципальной собственности администрации района (административное здание и здание гаража), введены в эксплуатацию в 1974 году. Фасад здания администрации и крыши обеих зданий требуют ремонта. Требуется ремонт кабинетов, лестничных клеток, коридоров и туалетов. Большой физический износ электропроводки и системы коммуникаций требует их частичной замены и ремонта. С целью определения необходимости в проведении капитального ремонта, реконструкции зданий нужно привлекать соответствующих экспертов и специалистов. </w:t>
      </w:r>
    </w:p>
    <w:p w:rsidR="00083446" w:rsidRDefault="00493CBD" w:rsidP="00083446">
      <w:pPr>
        <w:ind w:firstLine="708"/>
        <w:jc w:val="both"/>
        <w:rPr>
          <w:sz w:val="28"/>
        </w:rPr>
      </w:pPr>
      <w:r>
        <w:rPr>
          <w:sz w:val="28"/>
        </w:rPr>
        <w:t>Н</w:t>
      </w:r>
      <w:r w:rsidR="00083446">
        <w:rPr>
          <w:sz w:val="28"/>
        </w:rPr>
        <w:t>еобходимо: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обеспечивать эксплуатацию зданий в соответствии с действующими нормами и правилами. Требуется: замена морально и физически устаревшего оборудования и мебели в кабинетах работников структурных подразделений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постоянно содержать помещения в надлежащем санитарном состоянии;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- в течение всего срока эксплуатации зданий нужно принимать  меры по </w:t>
      </w:r>
      <w:r w:rsidR="00493CBD">
        <w:rPr>
          <w:sz w:val="28"/>
        </w:rPr>
        <w:t xml:space="preserve">предотвращению пожарной </w:t>
      </w:r>
      <w:r>
        <w:rPr>
          <w:sz w:val="28"/>
        </w:rPr>
        <w:t>опасности, проводить техническое обслуживание оборудования, состоящего на балансе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-осуществлять физическую защиту и охрану имущества, защиту информации и персональных данных от несанкционированного доступа и утраты;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заниматься благоустройством территории перед зданиями администрации района: уборкой, уходом за газонами, цветниками, обрезкой кустарников, ремонтом асфальтового покрытия;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-регулярно обновлять информационный стенд.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Для обеспечения деятельности  администрации района и исполнения полномочий по решению  вопросов местного значения необходимо транспортное обслуживание. Деятельность управления делами администрации района в этом плане направлена на обеспечение автотранспортными услугами главы администрации района, его </w:t>
      </w:r>
      <w:r>
        <w:rPr>
          <w:sz w:val="28"/>
        </w:rPr>
        <w:lastRenderedPageBreak/>
        <w:t>заместителей, сотрудников структурных под</w:t>
      </w:r>
      <w:r w:rsidR="00D473B7">
        <w:rPr>
          <w:sz w:val="28"/>
        </w:rPr>
        <w:t>разделений администрации района</w:t>
      </w:r>
      <w:r>
        <w:rPr>
          <w:sz w:val="28"/>
        </w:rPr>
        <w:t xml:space="preserve">. Для этого администрация содержит и  эксплуатирует  </w:t>
      </w:r>
      <w:r w:rsidR="00D473B7">
        <w:rPr>
          <w:sz w:val="28"/>
        </w:rPr>
        <w:t>2</w:t>
      </w:r>
      <w:r>
        <w:rPr>
          <w:sz w:val="28"/>
        </w:rPr>
        <w:t xml:space="preserve"> единицы легкового транспорта и  один микроавтобус: ГАЗ-3102 «Волга» 2005 и 2007 годов выпуска, ГАЗ-322132 «ГАЗель» 2006 г.в.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При этом полезный срок эксплуатации автомобилей данной марки составляет </w:t>
      </w:r>
      <w:r w:rsidR="00D473B7">
        <w:rPr>
          <w:sz w:val="28"/>
        </w:rPr>
        <w:t>8</w:t>
      </w:r>
      <w:r>
        <w:rPr>
          <w:sz w:val="28"/>
        </w:rPr>
        <w:t xml:space="preserve"> лет. Изношенность транспорта ухудшает экологическую ситуацию, приводит к необоснованным эксплуатационным затратам и влияет на эффективность рабочих </w:t>
      </w:r>
      <w:r w:rsidR="00D473B7">
        <w:rPr>
          <w:sz w:val="28"/>
        </w:rPr>
        <w:t>поездок</w:t>
      </w:r>
      <w:r>
        <w:rPr>
          <w:sz w:val="28"/>
        </w:rPr>
        <w:t xml:space="preserve"> работников органов местного самоуправления  района.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Для обеспечения технической готовности транспорта  проводятся регулярные </w:t>
      </w:r>
      <w:r w:rsidR="00D473B7">
        <w:rPr>
          <w:sz w:val="28"/>
        </w:rPr>
        <w:t>технические осмотры</w:t>
      </w:r>
      <w:r>
        <w:rPr>
          <w:sz w:val="28"/>
        </w:rPr>
        <w:t>, а также по мере необходимости – текущие ремонты с заменой запасных частей, узлов и агрегатов, заключаются договоры ОСАГО.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В целях сокращения эксплуатационных затрат на проведение ремонта морально и физически устаревшей техники, работающей за пределами нормативного срока службы, необходимо в лучшем случае - обновление транспортных средств. С целью повышения качества ремонта автомобилей в рамках внедрения прогрессивных технологий сохраняется потребность в приобретении современного оборудования.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Эффективная деятельность администрации Тужинского района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повышать надежность и скорость работы оборудования, обеспечивать необходимый уровень защиты информации и персональных данных, обрабатываемых администрацией Тужинского района,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В настоящее время администрация Тужинского района обслуживает и постоянно совершенствует следующие информационные комплексы и системы: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систему передачи данных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систему локальных сетей в администрации 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 w:rsidRPr="00FA7E36">
        <w:rPr>
          <w:sz w:val="28"/>
        </w:rPr>
        <w:t>- сайт муниципальных образований и городских округов Кировской области в части наполнения страницы «Тужинский район»;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серверы и серверные помещения;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программное обеспечение;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- парк персональных компьютеров и рабочих станций.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 В 2009 году проведены работы по созданию локальной сети в администрации района, в 2010 она была значительно расширена, в 2011 году для участия в видеоконференциях проведена локальная сеть в зал заседаний администрации района.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Президентом Российской Федерации принято решение о проведении общероссийского дня приема граждан в День Конституции Российской Федерации (12 декабря). Предполагается осуществлять прием обращений граждан в режиме видеосвязи и аудиосвязи. Необходимо организовать специализированное автономное автоматизированное рабочее место для обеспечения приема заявителей в общероссийский день приема граждан. Спецификация технического оборудования предполагает наличие подключения к информационно-телекоммуникационной сети «Интернет» на скорости не менее 1024 Кб/с (входящий и исходящий трафик).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В связи с поэтапным внедрением электронного документооборота, который предполагает исключение обмена информацией на бумажных носителях, необходимо продолжить подключение к локальной сети других подразделений администрации района, в частности, отраслевых органов - управления финансами, отдела образования и др. 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Важные задачи стоят перед администрацией  Тужинского района в сфере развития кадрового потенциала.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Развитие системы кадрового обеспечения исполнительно-распорядительного органа местного самоуправления Тужинского района является необходимым условием успешной реализации федеральных законов от 06.10.2003 № 131-ФЗ «Об общих принципах организации местного самоуправления в Российской Федерации» (далее – Федеральный закон от 06.10.2003 № 131-ФЗ),  от 02.03.2007 № 25-ФЗ «О муниципальной службе в Российской Федерации</w:t>
      </w:r>
      <w:r w:rsidRPr="00EB6D93">
        <w:rPr>
          <w:sz w:val="28"/>
        </w:rPr>
        <w:t xml:space="preserve">», от </w:t>
      </w:r>
      <w:r w:rsidR="00E50CED">
        <w:rPr>
          <w:sz w:val="28"/>
        </w:rPr>
        <w:t>05.04.2013г. № 4</w:t>
      </w:r>
      <w:r w:rsidR="00E50CED" w:rsidRPr="00FA7E36">
        <w:rPr>
          <w:sz w:val="28"/>
        </w:rPr>
        <w:t>4-ФЗ «О</w:t>
      </w:r>
      <w:r w:rsidR="00E50CED">
        <w:rPr>
          <w:sz w:val="28"/>
        </w:rPr>
        <w:t xml:space="preserve"> контрактной системе в сфере закупок товаров, работ, услуг </w:t>
      </w:r>
      <w:r w:rsidR="00E50CED" w:rsidRPr="00FA7E36">
        <w:rPr>
          <w:sz w:val="28"/>
        </w:rPr>
        <w:t>для</w:t>
      </w:r>
      <w:r w:rsidR="00E50CED">
        <w:rPr>
          <w:sz w:val="28"/>
        </w:rPr>
        <w:t xml:space="preserve"> обеспечения государственных и муниципальных нужд»</w:t>
      </w:r>
      <w:r w:rsidRPr="00EB6D93">
        <w:rPr>
          <w:sz w:val="28"/>
        </w:rPr>
        <w:t>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Внесение изменений в Федеральный закон от 06.10.2003 № 131-ФЗ  и иные правовые акты Российской Федерации и Кировской области, постоянное обновление кадрового состава администрации района требует регулярной переподготовки и повышения квалификации муниципальных служащих по основным вопросам деятельности органов местного самоуправления.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В условиях дефицитности местного бюджета в значительной степени осложнено повышение уровня подготовки муниципальных служащих. Решение проблемы финансирования подготовки муниципальных служащих позволит решить вопрос повышения квалификации муниципальных кадров. </w:t>
      </w:r>
    </w:p>
    <w:p w:rsidR="00083446" w:rsidRDefault="00083446" w:rsidP="00083446">
      <w:pPr>
        <w:ind w:firstLine="708"/>
        <w:jc w:val="both"/>
        <w:rPr>
          <w:sz w:val="28"/>
        </w:rPr>
      </w:pPr>
      <w:r w:rsidRPr="00EB6D93">
        <w:rPr>
          <w:sz w:val="28"/>
        </w:rPr>
        <w:t>По состоянию на 01.01.2013 количество муниципальных служащих администрации Тужинского  района  составляет</w:t>
      </w:r>
      <w:r w:rsidR="00EB6D93" w:rsidRPr="00EB6D93">
        <w:rPr>
          <w:sz w:val="28"/>
        </w:rPr>
        <w:t xml:space="preserve"> 49 человек.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комплексного подхода к организации обучения должностных лиц администрации района, в рамках  областной целевой программы «Развитие системы подготовки выборных должностных лиц и муниципальных служащих органов местного самоуправления», утвержденной постановлением Правительства Кировской области от 20.07.2010 № 59/326, </w:t>
      </w:r>
      <w:r w:rsidRPr="009B547F">
        <w:rPr>
          <w:sz w:val="28"/>
        </w:rPr>
        <w:t>за 2010-201</w:t>
      </w:r>
      <w:r w:rsidR="009B547F" w:rsidRPr="009B547F">
        <w:rPr>
          <w:sz w:val="28"/>
        </w:rPr>
        <w:t>2</w:t>
      </w:r>
      <w:r w:rsidRPr="009B547F">
        <w:rPr>
          <w:sz w:val="28"/>
        </w:rPr>
        <w:t xml:space="preserve"> годы администрация района приняла участие в реализации </w:t>
      </w:r>
      <w:r w:rsidR="00EB6D93" w:rsidRPr="009B547F">
        <w:rPr>
          <w:sz w:val="28"/>
        </w:rPr>
        <w:t>трех</w:t>
      </w:r>
      <w:r w:rsidRPr="009B547F">
        <w:rPr>
          <w:sz w:val="28"/>
        </w:rPr>
        <w:t xml:space="preserve"> подпрограмм по различным направлениям </w:t>
      </w:r>
      <w:r w:rsidRPr="009B547F">
        <w:rPr>
          <w:sz w:val="28"/>
        </w:rPr>
        <w:lastRenderedPageBreak/>
        <w:t>деятельности органов местного самоуправления. В результате повысили квалификацию</w:t>
      </w:r>
      <w:r w:rsidR="00EB6D93" w:rsidRPr="009B547F">
        <w:rPr>
          <w:sz w:val="28"/>
        </w:rPr>
        <w:t xml:space="preserve"> 20</w:t>
      </w:r>
      <w:r w:rsidRPr="009B547F">
        <w:rPr>
          <w:sz w:val="28"/>
        </w:rPr>
        <w:t xml:space="preserve"> муниципальных служащих, в том числе по основным вопросам деятельности органов местного самоуправления</w:t>
      </w:r>
      <w:r w:rsidR="00EB6D93" w:rsidRPr="009B547F">
        <w:rPr>
          <w:sz w:val="28"/>
        </w:rPr>
        <w:t xml:space="preserve"> – 12 </w:t>
      </w:r>
      <w:r w:rsidRPr="009B547F">
        <w:rPr>
          <w:sz w:val="28"/>
        </w:rPr>
        <w:t xml:space="preserve">чел, по вопросам финансовой работы – </w:t>
      </w:r>
      <w:r w:rsidR="00EB6D93" w:rsidRPr="009B547F">
        <w:rPr>
          <w:sz w:val="28"/>
        </w:rPr>
        <w:t xml:space="preserve">4 </w:t>
      </w:r>
      <w:r w:rsidRPr="009B547F">
        <w:rPr>
          <w:sz w:val="28"/>
        </w:rPr>
        <w:t xml:space="preserve">чел., по вопросам сферы размещения муниципального заказа – </w:t>
      </w:r>
      <w:r w:rsidR="00EB6D93" w:rsidRPr="009B547F">
        <w:rPr>
          <w:sz w:val="28"/>
        </w:rPr>
        <w:t xml:space="preserve">4 </w:t>
      </w:r>
      <w:r w:rsidRPr="009B547F">
        <w:rPr>
          <w:sz w:val="28"/>
        </w:rPr>
        <w:t>чел.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к полномочиям органов местного самоуправления относится самостоятельная подготовка проекта местного бюджета, его утверждение, исполнение, составление отчета об исполнении бюджета, его утверждение и контроль за бюджетным процессом. При этом уровень квалификации специалистов по финансовой работе администрации района должен соответствовать предъявляемым действующим законодательством требованиям. Также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товаров, выполнение работ, оказание услуг для государственных и муниципальных нужд требования к уровню квалификации специалистов повышаются. От квалифицированного проведения процедур закупок зависит повышение прозрачности муниципальных финансов и эффективность использования бюджетных средств, направляемых на закупки товаров, выполнение работ, оказание услуг для муниципальных нужд. Реформирование жилищно-коммунального комплекса, значительные изменения в законодательстве требуют организации регулярного повышения квалификации специалистов в сфере жилищно-коммунального хозяйства. Необходимо постоянно совершенствовать знания и в области информационных технологий, организации предоставления муниципальных услуг, и по другим направлениям.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Организация регулярного повышения квалификации муниципальных служащих по основным вопросам деятельности органов местного самоуправления, по вопросам размещения заказа, организации и сопровождения бюджетного процесса, по решению задач в отрасли жилищно-коммунального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требованиями, предъявляемыми к замещаемым должностям.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Таким образом, решение кадровой проблемы в администрации района будет способствовать эффективности муниципального управления, которое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В целях повышения социального статуса муниципальной службы  администрацией Тужинского района проводятся мероприятия по обеспечению пенсионных прав граждан, замещавших должности муниципальной службы до выхода на заслуженный отдых.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Обеспечение выплаты пенсии за выслугу лет лицам, замещавшим должности муниципальной службы в администрации Тужинского района осуществляется 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083446" w:rsidRDefault="00083446" w:rsidP="00B26D10">
      <w:pPr>
        <w:ind w:firstLine="708"/>
        <w:jc w:val="both"/>
        <w:rPr>
          <w:sz w:val="28"/>
        </w:rPr>
      </w:pPr>
      <w:r>
        <w:rPr>
          <w:sz w:val="28"/>
        </w:rPr>
        <w:t>Комиссия по назначению пенсии за выслугу лет лицам, замещавшим должности муниципальной службы Тужинского района Кировской области со</w:t>
      </w:r>
      <w:r w:rsidR="00B26D10">
        <w:rPr>
          <w:sz w:val="28"/>
        </w:rPr>
        <w:t>здана в 1998 году</w:t>
      </w:r>
      <w:r>
        <w:rPr>
          <w:sz w:val="28"/>
        </w:rPr>
        <w:t>.</w:t>
      </w:r>
      <w:r w:rsidR="00B26D10">
        <w:rPr>
          <w:sz w:val="28"/>
        </w:rPr>
        <w:t xml:space="preserve"> </w:t>
      </w:r>
      <w:r>
        <w:rPr>
          <w:sz w:val="28"/>
        </w:rPr>
        <w:t xml:space="preserve">В </w:t>
      </w:r>
      <w:r w:rsidRPr="009B547F">
        <w:rPr>
          <w:sz w:val="28"/>
        </w:rPr>
        <w:t xml:space="preserve">администрации </w:t>
      </w:r>
      <w:r w:rsidR="009B547F" w:rsidRPr="009B547F">
        <w:rPr>
          <w:sz w:val="28"/>
        </w:rPr>
        <w:t>района 21 получатель</w:t>
      </w:r>
      <w:r w:rsidRPr="009B547F">
        <w:rPr>
          <w:sz w:val="28"/>
        </w:rPr>
        <w:t xml:space="preserve"> пенсии за выслугу лет. Расходы на выплату пенсии за выслугу лет в 201</w:t>
      </w:r>
      <w:r w:rsidR="009B547F" w:rsidRPr="009B547F">
        <w:rPr>
          <w:sz w:val="28"/>
        </w:rPr>
        <w:t xml:space="preserve">2 году составили 456706,86 </w:t>
      </w:r>
      <w:r w:rsidRPr="009B547F">
        <w:rPr>
          <w:sz w:val="28"/>
        </w:rPr>
        <w:t>рублей.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Поддержка ветеранского движения осуществляется через организацию и проведение совместно с районным Советом ветеранов мероприятий, направленных на вовлечение ветеранов труда и граждан пенсионного возраста, в том числе бывших работников администрации района, в общественно-полезную деятельность, а также на их самореализацию, активизацию жизненной позиции, использование накопленного практического опыта в различных сферах деятельности.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Проводятся мероприятия в День пожилых людей, День Победы, акции «Поделись урожаем», «Помощь ветерану», другие социально-значимые мероприятия. Районным Советом ветеранов проводятся пленумы и президиумы с рассмотрением важных и актуальных вопросов социально-экономического развития  района и духовно-нравственного воспитания молодежи.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Немаловажное значение в практике муниципального управления имеет организация архивного дела в администрации района. Эффективное применение архивных процедур в целях удовлетворения запросов социально-экономического характера в целом положительно влияет на снижение социальной напряженности в условиях сложившейся в районе безработицы. Хранящаяся в муниципальном архиве информация по трудовым отношениям граждан всё более востребована в реализации пенсионной реформы.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В 2013 году начата работа по внедрению практики обмена электронными документами между органами Пенсионного Фонда России и муниципальным архивом в целях совершенствования пенсионного обеспечения граждан. В администрации района проведен анализ технического обеспечения муниципального архива, организовано его подключение к информационно</w:t>
      </w:r>
      <w:r w:rsidR="00B26D10">
        <w:rPr>
          <w:sz w:val="28"/>
        </w:rPr>
        <w:t xml:space="preserve"> </w:t>
      </w:r>
      <w:r>
        <w:rPr>
          <w:sz w:val="28"/>
        </w:rPr>
        <w:t>-</w:t>
      </w:r>
      <w:r w:rsidR="00B26D10">
        <w:rPr>
          <w:sz w:val="28"/>
        </w:rPr>
        <w:t xml:space="preserve"> телекоммуникационной</w:t>
      </w:r>
      <w:r>
        <w:rPr>
          <w:sz w:val="28"/>
        </w:rPr>
        <w:t xml:space="preserve"> сети «Интернет». Необходимо продолжить работу согласно установленным этапам и срокам (изготовление сертификата ключа электронной подписи, заключение абонентского договора на оказание услуг защищенного электронного документооборота, заключение соглашения о порядке обмена документами в электронном виде и т.д</w:t>
      </w:r>
      <w:r w:rsidR="00741735">
        <w:rPr>
          <w:sz w:val="28"/>
        </w:rPr>
        <w:t>.</w:t>
      </w:r>
      <w:r>
        <w:rPr>
          <w:sz w:val="28"/>
        </w:rPr>
        <w:t xml:space="preserve">). Введение в опытную эксплуатацию системы </w:t>
      </w:r>
      <w:r>
        <w:rPr>
          <w:sz w:val="28"/>
        </w:rPr>
        <w:lastRenderedPageBreak/>
        <w:t>электронного документооборота долж</w:t>
      </w:r>
      <w:r w:rsidR="00B26D10">
        <w:rPr>
          <w:sz w:val="28"/>
        </w:rPr>
        <w:t>но осуществиться в срок до 2015</w:t>
      </w:r>
      <w:r>
        <w:rPr>
          <w:sz w:val="28"/>
        </w:rPr>
        <w:t xml:space="preserve"> года. В последующие годы систему необходимо совершенствовать и регулярно актуализировать.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 Этот закон установил и перечень муниципальных образований, в которых создаются административные комиссии.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На территории Тужинского района созданы и осуществляют свою деятельность административные комиссии муниципальных образований Тужинский муниципальный район, Тужинское городское поселение.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 xml:space="preserve"> Администрация Тужинского района организует работу по составлению списков кандидатов в присяжные заседатели от Тужинского района для Кировского областного суда,  Приволжского окружного военного суда, 3-го окружного военного суда. Общее количество граждан, включаемых в списки - от 131 до 140 чел. Ежегодно по запросам Правительства области  осуществляется работа по уточнению списков, внесению в них изменений и дополнений. Гражданам направляются уведомления об уточнении сведений. Сведения в установленном порядке направляются в Правительство области и публикуются в районной газете «Родной край»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center"/>
        <w:rPr>
          <w:b/>
          <w:bCs/>
          <w:sz w:val="28"/>
        </w:rPr>
      </w:pPr>
      <w:r>
        <w:rPr>
          <w:sz w:val="28"/>
        </w:rPr>
        <w:t>2</w:t>
      </w:r>
      <w:r>
        <w:rPr>
          <w:b/>
          <w:bCs/>
          <w:sz w:val="28"/>
        </w:rPr>
        <w:t>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83446" w:rsidRDefault="00083446" w:rsidP="00083446">
      <w:pPr>
        <w:jc w:val="both"/>
        <w:rPr>
          <w:sz w:val="28"/>
        </w:rPr>
      </w:pPr>
    </w:p>
    <w:p w:rsidR="00083446" w:rsidRPr="004D7FEA" w:rsidRDefault="00083446" w:rsidP="004D7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2.1. Приоритеты муниципальной политики 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</w:t>
      </w:r>
      <w:r w:rsidRPr="009B547F">
        <w:rPr>
          <w:sz w:val="28"/>
        </w:rPr>
        <w:t xml:space="preserve">Федерации», </w:t>
      </w:r>
      <w:r w:rsidR="004D7FEA">
        <w:rPr>
          <w:sz w:val="28"/>
          <w:szCs w:val="28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9B547F">
        <w:rPr>
          <w:sz w:val="28"/>
        </w:rPr>
        <w:t>, от 20.08.2004 № 113-ФЗ «О присяжных заседателях федеральных судов общей юрисдикции</w:t>
      </w:r>
      <w:r>
        <w:rPr>
          <w:sz w:val="28"/>
        </w:rPr>
        <w:t xml:space="preserve"> в Российской Федерации», законов Кировской области от 06.04.2009 № 358-ЗО «Об административных комиссиях в Кировской области», от 01.12.2000 № 229-ЗО «О порядке установления и выплаты пенсии за выслугу лет лицам, замещавшим должности муниципальной службы Кировской области»</w:t>
      </w:r>
      <w:r w:rsidR="00DE7465">
        <w:rPr>
          <w:sz w:val="28"/>
        </w:rPr>
        <w:t xml:space="preserve">, от </w:t>
      </w:r>
      <w:r w:rsidR="00DE7465">
        <w:rPr>
          <w:sz w:val="28"/>
        </w:rPr>
        <w:lastRenderedPageBreak/>
        <w:t>12.06.2002 № 67-ФЗ «Об основных гарантиях избирательных прав и права на участие в референдуме граждан Российской Федерации», от 02.05.2006 № 59-ФЗ «О порядке рассмотрения обращений граждан Российской Федерации», от 27.07.2006 № 152-ФЗ «О персональных данных».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2.2. Цели, задачи и целевые показатели реализации муниципальной программы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Целями муниципальной программы являются: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совершенствование системы муниципального управления в администрации Тужинского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повышение эффективности и информационной прозрачности деятельности структурных подразделений и отраслевых органов администрации Тужинского района и главы Тужинского района.</w:t>
      </w:r>
    </w:p>
    <w:p w:rsidR="00083446" w:rsidRDefault="00083446" w:rsidP="00083446">
      <w:pPr>
        <w:ind w:firstLine="708"/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Для достижения целей муниципальной программы должны быть решены следующие задачи:</w:t>
      </w:r>
    </w:p>
    <w:p w:rsidR="00A644E2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осуществления управленческих функций администрации Тужинского района (далее – администрации района);</w:t>
      </w:r>
    </w:p>
    <w:p w:rsidR="00083446" w:rsidRDefault="00DE7465" w:rsidP="00083446">
      <w:pPr>
        <w:jc w:val="both"/>
        <w:rPr>
          <w:sz w:val="28"/>
        </w:rPr>
      </w:pPr>
      <w:r>
        <w:rPr>
          <w:sz w:val="28"/>
        </w:rPr>
        <w:t>-</w:t>
      </w:r>
      <w:r w:rsidR="00A644E2">
        <w:rPr>
          <w:sz w:val="28"/>
        </w:rPr>
        <w:t xml:space="preserve"> </w:t>
      </w:r>
      <w:r>
        <w:rPr>
          <w:sz w:val="28"/>
        </w:rPr>
        <w:t xml:space="preserve"> </w:t>
      </w:r>
      <w:r w:rsidR="00083446">
        <w:rPr>
          <w:sz w:val="28"/>
        </w:rPr>
        <w:t>обеспечение деятельности главы администрации района;</w:t>
      </w:r>
    </w:p>
    <w:p w:rsidR="00083446" w:rsidRDefault="00A644E2" w:rsidP="00083446">
      <w:pPr>
        <w:jc w:val="both"/>
        <w:rPr>
          <w:sz w:val="28"/>
        </w:rPr>
      </w:pPr>
      <w:r>
        <w:rPr>
          <w:sz w:val="28"/>
        </w:rPr>
        <w:t xml:space="preserve">- </w:t>
      </w:r>
      <w:r w:rsidR="00083446">
        <w:rPr>
          <w:sz w:val="28"/>
        </w:rPr>
        <w:t>обеспечение сохранности, эксплуатации и содержания имущества, находящегося в ведении администрации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хозяйственной деятельности администрации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использования современных информационно-коммуникационных технологий в профессиональной деятельности главы района, главы администрации района, его заместителей, администрации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формирование высококачественного кадрового состава муниципальной службы в администрации района и развитие кадрового потенциала;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выплаты пенсии за выслугу лет лицам, замещавшим должности муниципальной службы в администрации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организация и проведение мероприятий в сфере социальн</w:t>
      </w:r>
      <w:r w:rsidR="00A644E2">
        <w:rPr>
          <w:sz w:val="28"/>
        </w:rPr>
        <w:t>ой политики</w:t>
      </w:r>
      <w:r>
        <w:rPr>
          <w:sz w:val="28"/>
        </w:rPr>
        <w:t>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Целевыми показателями эффективности реализации муниципальной программы будут являться: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количество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количество обращений граждан в администрацию района, рассмотренных с нарушением сроков, установленных законодательством;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пропускная способность каналов передачи данных информационно-телекоммуникационной сети «Интернет»;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lastRenderedPageBreak/>
        <w:t xml:space="preserve">- доля муниципальных служащих администрации района, повысивших квалификацию и прошедших профессиональную переподготовку (от числа муниципальных служащих, включенных в график); 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доля муниципальных служащих, успешно прошедших аттестацию (от числа муниципальных служащих, подлежащих аттестации по графику);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- доля муниципальных </w:t>
      </w:r>
      <w:r w:rsidR="00832AFA">
        <w:rPr>
          <w:sz w:val="28"/>
        </w:rPr>
        <w:t xml:space="preserve">служащих, прошедших медицинскую диспансеризацию </w:t>
      </w:r>
      <w:r>
        <w:rPr>
          <w:sz w:val="28"/>
        </w:rPr>
        <w:t>(от числа муниципальных служащих, подлежащих меддиспансеризации);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(конфликта интересов) и урегулированных конфликтов интересов на муниципальной службе (от общего числа выявленных конфликтов интересов);</w:t>
      </w:r>
    </w:p>
    <w:p w:rsidR="00083446" w:rsidRPr="003B4CFD" w:rsidRDefault="00083446" w:rsidP="00083446">
      <w:pPr>
        <w:pStyle w:val="a5"/>
        <w:rPr>
          <w:sz w:val="28"/>
          <w:szCs w:val="28"/>
        </w:rPr>
      </w:pPr>
      <w:r w:rsidRPr="003B4CFD">
        <w:rPr>
          <w:sz w:val="28"/>
          <w:szCs w:val="28"/>
        </w:rPr>
        <w:t>- количество семинаров для муниципальных служащих, организованных и проведенных управлением делами администрации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ежегодная актуализация резерва кадров на замещение ведущих, главных и высших должностей муниципальной службы в администрации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своевременной выплаты пенсии за выслугу лет лицам, замещавшим должности муниципальной службы в администрации Тужинского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- количество информационных материалов о деятельности администрации района, размещенных в средствах массовой информации; 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количество случаев несоблюдения сроков  исполнения запросов социально-правового характера;</w:t>
      </w:r>
    </w:p>
    <w:p w:rsidR="003B4CFD" w:rsidRDefault="003B4CFD" w:rsidP="00083446">
      <w:pPr>
        <w:jc w:val="both"/>
        <w:rPr>
          <w:sz w:val="28"/>
        </w:rPr>
      </w:pPr>
      <w:r>
        <w:rPr>
          <w:sz w:val="28"/>
        </w:rPr>
        <w:t>- количество проведенных встреч руководства района с трудовыми коллективами, населением;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доля рассмотренных протоколов об административных правонарушениях, поступивших в административную комиссию муниципального образования Тужинский муници</w:t>
      </w:r>
      <w:r w:rsidR="003B4CFD">
        <w:rPr>
          <w:sz w:val="28"/>
        </w:rPr>
        <w:t>пальный район Кировской области.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Сведения о целевых показателях эффективности реализации муниципальной программы содержатся в приложении № 1.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Источниками получения информации о значениях показателей эффективности являются: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бюджетные сметы расходов администрации Тужинского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отчетная информация структурных подразделений и отраслевых органов администрации Тужинского района.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2.3. Описание ожидаемых конечных результатов реализации муниципальной программы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Основными ожидаемыми результатами муниципальной программы в качественном выражении должны стать: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lastRenderedPageBreak/>
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отсутствие обращений граждан в администрацию района, рассмотренных с нарушением сроков, установленных законодательством;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проведения заседаний коллегии при главе администрации района (не менее 10 заседаний в год);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увеличение пропускной способности каналов передачи данных информационно-телекоммуникационной сети «Интернет» с 512 Кб/с в 2013 году до 1024 Кб/с или 1 Мб (не менее);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отсутствие фактов нарушения запретов и ограничений, предусмотренных законодательством о муниципальной службе;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повышение квалификации и прохождение профессиональной переподготовки</w:t>
      </w:r>
      <w:r w:rsidR="007F2B19">
        <w:rPr>
          <w:sz w:val="28"/>
        </w:rPr>
        <w:t xml:space="preserve"> не менее</w:t>
      </w:r>
      <w:r>
        <w:rPr>
          <w:sz w:val="28"/>
        </w:rPr>
        <w:t xml:space="preserve"> 5 муниципальных служащих администрации района</w:t>
      </w:r>
      <w:r w:rsidR="007F2B19">
        <w:rPr>
          <w:sz w:val="28"/>
        </w:rPr>
        <w:t xml:space="preserve"> ежегодно</w:t>
      </w:r>
      <w:r>
        <w:rPr>
          <w:sz w:val="28"/>
        </w:rPr>
        <w:t>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- 100%-ное прохождение муниципальными служащими медицинской диспансеризации (от числа муниципальных служащих, подлежащих меддиспансеризации);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- 100%-ное прохождение муниципальными служащими аттестации, предусмотренной законодательством о муниципальной службе (от числа муниципальных служащих, подлежащих аттестации по графику);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своевременная актуализация кадрового резерва на замещение должностей муниципальной службы, относящихся к высшей, главной и ведущей группе должностей;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выплаты пенсии за выслугу лет лицам, замещавшим должности муниципальной службы в администрации Тужинского района (100%);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повышение информационной открытости в деятельности администрации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- создание материально-технических условий для максимально-эффективного муниципального управления; 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своевременность разработки прогноза социально-экономического развития Тужинского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отсутствие фактов нарушения сроков исполнения запросов социально-правового характера;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>- обеспечение рассмотрения административной комиссией муниципального образования Тужинский муниципальный район Кировской области протоколов об административных правонарушениях в соответствии с Законом Кировской области от 06.04.2009 № 358-ЗО «Об административных комиссиях в Кировской области» и обеспечение её д</w:t>
      </w:r>
      <w:r w:rsidR="00AF38C4">
        <w:rPr>
          <w:sz w:val="28"/>
        </w:rPr>
        <w:t>еятельности.</w:t>
      </w:r>
    </w:p>
    <w:p w:rsidR="00AF38C4" w:rsidRDefault="00AF38C4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2.4. Сроки реализации муниципальной программы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Муниципальная  программа рассчитана на 2014 – 201</w:t>
      </w:r>
      <w:r w:rsidR="00AF38C4">
        <w:rPr>
          <w:sz w:val="28"/>
        </w:rPr>
        <w:t>8</w:t>
      </w:r>
      <w:r>
        <w:rPr>
          <w:sz w:val="28"/>
        </w:rPr>
        <w:t xml:space="preserve"> годы. Муниципальная программа не предусматривает разбивки на этапы.</w:t>
      </w:r>
    </w:p>
    <w:p w:rsidR="00083446" w:rsidRDefault="00083446" w:rsidP="00083446">
      <w:pPr>
        <w:jc w:val="both"/>
        <w:rPr>
          <w:sz w:val="28"/>
        </w:rPr>
      </w:pPr>
    </w:p>
    <w:p w:rsidR="00083446" w:rsidRPr="00AF38C4" w:rsidRDefault="00083446" w:rsidP="00163D92">
      <w:pPr>
        <w:pStyle w:val="a7"/>
        <w:spacing w:after="0"/>
        <w:ind w:left="284"/>
        <w:jc w:val="center"/>
        <w:rPr>
          <w:b/>
          <w:sz w:val="28"/>
          <w:szCs w:val="28"/>
        </w:rPr>
      </w:pPr>
      <w:r w:rsidRPr="00AF38C4">
        <w:rPr>
          <w:b/>
          <w:sz w:val="28"/>
          <w:szCs w:val="28"/>
        </w:rPr>
        <w:t>3. Обобщенная характеристика мероприятий</w:t>
      </w:r>
    </w:p>
    <w:p w:rsidR="00083446" w:rsidRPr="00AF38C4" w:rsidRDefault="00741735" w:rsidP="00163D92">
      <w:pPr>
        <w:pStyle w:val="a7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83446" w:rsidRPr="00AF38C4">
        <w:rPr>
          <w:b/>
          <w:sz w:val="28"/>
          <w:szCs w:val="28"/>
        </w:rPr>
        <w:t>униципальной  программы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Для достижения цели и решения поставленных задач Муниципальной прог</w:t>
      </w:r>
      <w:r w:rsidR="001B7987">
        <w:rPr>
          <w:sz w:val="28"/>
        </w:rPr>
        <w:t xml:space="preserve">раммы  предусмотрена реализация </w:t>
      </w:r>
      <w:r>
        <w:rPr>
          <w:sz w:val="28"/>
        </w:rPr>
        <w:t xml:space="preserve">мероприятий, направленных на: 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совершенствование правовой основы муниципальной службы, создание единой системы правового и методического обеспечения и оказания консультативной помощи отраслевым органам администрации района и администрациям поселений Тужинского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внедрение механизма предупреждения коррупции, выявления и разрешения конфликта интересов на муниципальной службе и контроля за соблюдением общих принципов служебного поведения и служебной этики;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совершенствование организационных механизмов служебной деятельности  муниципальных служащих администрации района в целях повышения качества оказываемых муниципальных услуг;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внедрение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увеличения результативности их служебной деятельности;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программное обеспечение структурных подразделений администрации  района с целью перехода на электронный документооборот;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повышение уровня подготовки муниципальных служащих по основным вопросам деятельности органов местного самоуправления, по финансовой работе органов местного самоуправления, по вопросам жилищно-коммунального хозяйства, в сфере размещения заказов, защиты информации и персональных данных и другим актуальным темам;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создание социально-экономических, организационных и материально-технических условий для эффективного функционирования системы управления в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совершенствование материально-технической базы администрации района, приобретение оборудования и мебели для кабинетов и помещений;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поддержание санитарно-гигиенических норм и правил в помещениях административного здания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проведение текущего и капитального ремонтов помещений, инженерных сетей и коммуникаций;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охрану, техническую защиту и пожарную безопасность имущества в зданиях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проведение технического обслуживания зданий, помещений, коммуникаций, систем охранной и пожарной сигнализации;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содержание автопарка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документационное обеспечение управления;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организационное, правовое, финансовое, информационно-программное обеспечение деятельности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совершенствование бухгалтерского учета в администрации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создание условий для качественного и своевременного предоставления гражданам муниципальных услуг;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обеспечение деятельности главы</w:t>
      </w:r>
      <w:r w:rsidR="001B7987">
        <w:rPr>
          <w:sz w:val="28"/>
        </w:rPr>
        <w:t xml:space="preserve"> администрации района</w:t>
      </w:r>
      <w:r>
        <w:rPr>
          <w:sz w:val="28"/>
        </w:rPr>
        <w:t>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обеспечение деятельности главы администрации  района;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обеспечение выплаты пенсии за выслугу лет лицам, замещавшим должности муниципальной службы в администрации  района и муниципальные должности Тужинского района;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1B7987">
        <w:rPr>
          <w:sz w:val="28"/>
        </w:rPr>
        <w:t xml:space="preserve">создание и </w:t>
      </w:r>
      <w:r>
        <w:rPr>
          <w:sz w:val="28"/>
        </w:rPr>
        <w:t>организаци</w:t>
      </w:r>
      <w:r w:rsidR="001B7987">
        <w:rPr>
          <w:sz w:val="28"/>
        </w:rPr>
        <w:t>я</w:t>
      </w:r>
      <w:r>
        <w:rPr>
          <w:sz w:val="28"/>
        </w:rPr>
        <w:t xml:space="preserve"> деятельности административной комиссии муниципального образования Тужинский муниципальный район Кировской области  по рассмотрению дел об административных правонарушениях;</w:t>
      </w:r>
    </w:p>
    <w:p w:rsidR="00925BD7" w:rsidRDefault="00083446" w:rsidP="004D7FEA">
      <w:pPr>
        <w:ind w:firstLine="708"/>
        <w:jc w:val="both"/>
        <w:rPr>
          <w:sz w:val="28"/>
        </w:rPr>
      </w:pPr>
      <w:r>
        <w:rPr>
          <w:sz w:val="28"/>
        </w:rPr>
        <w:t>обеспечение выплаты заработной платы руководителю исполнительно-распорядительного органа местного самоуправления Т</w:t>
      </w:r>
      <w:r w:rsidR="00925BD7">
        <w:rPr>
          <w:sz w:val="28"/>
        </w:rPr>
        <w:t>ужинского муниципального района.</w:t>
      </w:r>
    </w:p>
    <w:p w:rsidR="00925BD7" w:rsidRDefault="00925BD7" w:rsidP="00083446">
      <w:pPr>
        <w:ind w:firstLine="708"/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Pr="00925BD7" w:rsidRDefault="00083446" w:rsidP="00925BD7">
      <w:pPr>
        <w:pStyle w:val="a7"/>
        <w:jc w:val="center"/>
        <w:rPr>
          <w:b/>
          <w:sz w:val="28"/>
          <w:szCs w:val="28"/>
        </w:rPr>
      </w:pPr>
      <w:r w:rsidRPr="00925BD7">
        <w:rPr>
          <w:b/>
          <w:sz w:val="28"/>
          <w:szCs w:val="28"/>
        </w:rPr>
        <w:t>4. Основные меры правового ре</w:t>
      </w:r>
      <w:r w:rsidR="00163D92">
        <w:rPr>
          <w:b/>
          <w:sz w:val="28"/>
          <w:szCs w:val="28"/>
        </w:rPr>
        <w:t>гулирования в сфере реализации м</w:t>
      </w:r>
      <w:r w:rsidRPr="00925BD7">
        <w:rPr>
          <w:b/>
          <w:sz w:val="28"/>
          <w:szCs w:val="28"/>
        </w:rPr>
        <w:t>униципальной программы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Реализация муниципальной программы предполагает разработку и утверждение комплекса мер правового регулирования.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Сведения об основных мерах правового регулирования в сфере реализации Муниципальной программы приведены в приложении № 2.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Разработка и утверждение дополнительных нормативных правовых актов администрации района будет осуществлена в случае принятия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163D92" w:rsidP="00083446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5. Ресурсное обеспечение м</w:t>
      </w:r>
      <w:r w:rsidR="00083446">
        <w:rPr>
          <w:b/>
          <w:bCs/>
          <w:sz w:val="28"/>
        </w:rPr>
        <w:t>униципальной программы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Информация о расходах на реализацию Муниципальной программы за счет средств районного бюджета представлена в приложении № 3.</w:t>
      </w:r>
    </w:p>
    <w:p w:rsidR="00083446" w:rsidRDefault="00083446" w:rsidP="00083446">
      <w:pPr>
        <w:ind w:firstLine="708"/>
        <w:jc w:val="both"/>
        <w:rPr>
          <w:sz w:val="28"/>
        </w:rPr>
      </w:pPr>
      <w:r>
        <w:rPr>
          <w:sz w:val="28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 4.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163D92" w:rsidP="00083446">
      <w:pPr>
        <w:pStyle w:val="a4"/>
        <w:ind w:left="0"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6. Анализ рисков реализации м</w:t>
      </w:r>
      <w:r w:rsidR="00083446">
        <w:rPr>
          <w:b/>
          <w:sz w:val="28"/>
          <w:szCs w:val="24"/>
        </w:rPr>
        <w:t xml:space="preserve">униципальной программы </w:t>
      </w:r>
    </w:p>
    <w:p w:rsidR="00083446" w:rsidRDefault="00083446" w:rsidP="00083446">
      <w:pPr>
        <w:pStyle w:val="a4"/>
        <w:ind w:left="0"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 описание мер управления рисками</w:t>
      </w:r>
    </w:p>
    <w:p w:rsidR="00083446" w:rsidRDefault="00083446" w:rsidP="00083446">
      <w:pPr>
        <w:pStyle w:val="a4"/>
        <w:ind w:left="0" w:firstLine="708"/>
        <w:jc w:val="center"/>
        <w:rPr>
          <w:b/>
          <w:sz w:val="28"/>
          <w:szCs w:val="24"/>
        </w:rPr>
      </w:pPr>
    </w:p>
    <w:p w:rsidR="00083446" w:rsidRDefault="00083446" w:rsidP="00083446">
      <w:pPr>
        <w:pStyle w:val="a4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достижения целей и конечных результатов Муниципальной программы </w:t>
      </w:r>
      <w:r w:rsidR="00E92401">
        <w:rPr>
          <w:sz w:val="28"/>
          <w:szCs w:val="24"/>
        </w:rPr>
        <w:t>управлением делами</w:t>
      </w:r>
      <w:r>
        <w:rPr>
          <w:sz w:val="28"/>
          <w:szCs w:val="24"/>
        </w:rPr>
        <w:t xml:space="preserve"> администрации Тужинского муниципального района будет осуществляться координация деятельности всех субъектов, участвующих в реализации Муниципальной программы, а </w:t>
      </w:r>
      <w:r>
        <w:rPr>
          <w:sz w:val="28"/>
          <w:szCs w:val="24"/>
        </w:rPr>
        <w:lastRenderedPageBreak/>
        <w:t xml:space="preserve">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 </w:t>
      </w:r>
    </w:p>
    <w:p w:rsidR="00083446" w:rsidRDefault="00083446" w:rsidP="00083446">
      <w:pPr>
        <w:pStyle w:val="a4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К рискам реализации Муниципальной программы можно отнести следующие:</w:t>
      </w:r>
    </w:p>
    <w:p w:rsidR="00083446" w:rsidRDefault="00083446" w:rsidP="00083446">
      <w:pPr>
        <w:pStyle w:val="a4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объёме.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Муниципальной программы.</w:t>
      </w:r>
    </w:p>
    <w:p w:rsidR="00083446" w:rsidRDefault="00083446" w:rsidP="00083446">
      <w:pPr>
        <w:pStyle w:val="a4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6.2. Риск финансового обеспечения, который связан с финансированием Муниципальной программы в неполном объёме как за счет бюджетных, так и за счет внебюджетных источников. Учитывая формируемую практику программного бюджетирования в части обеспечения реализации Муниципальной программы за счет средств бюджетов</w:t>
      </w:r>
      <w:r w:rsidR="005C1F6F">
        <w:rPr>
          <w:sz w:val="28"/>
          <w:szCs w:val="24"/>
        </w:rPr>
        <w:t>,</w:t>
      </w:r>
      <w:r>
        <w:rPr>
          <w:sz w:val="28"/>
          <w:szCs w:val="24"/>
        </w:rPr>
        <w:t xml:space="preserve"> а также меры по созданию условий для привлечения </w:t>
      </w:r>
      <w:r w:rsidR="005C1F6F">
        <w:rPr>
          <w:sz w:val="28"/>
          <w:szCs w:val="24"/>
        </w:rPr>
        <w:t>средств внебюджетных источников,</w:t>
      </w:r>
      <w:r>
        <w:rPr>
          <w:sz w:val="28"/>
          <w:szCs w:val="24"/>
        </w:rPr>
        <w:t xml:space="preserve">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:rsidR="00083446" w:rsidRDefault="00083446" w:rsidP="00083446">
      <w:pPr>
        <w:pStyle w:val="a4"/>
        <w:ind w:left="0" w:firstLine="708"/>
        <w:jc w:val="both"/>
        <w:rPr>
          <w:sz w:val="28"/>
          <w:szCs w:val="24"/>
        </w:rPr>
      </w:pPr>
    </w:p>
    <w:p w:rsidR="009B547F" w:rsidRDefault="009B547F" w:rsidP="000834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083446" w:rsidRDefault="00083446" w:rsidP="00083446">
      <w:pPr>
        <w:jc w:val="both"/>
        <w:rPr>
          <w:sz w:val="28"/>
        </w:rPr>
        <w:sectPr w:rsidR="00083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446" w:rsidRDefault="00083446" w:rsidP="00083446">
      <w:pPr>
        <w:pStyle w:val="1"/>
      </w:pPr>
      <w:r>
        <w:lastRenderedPageBreak/>
        <w:t>Приложение № 1</w:t>
      </w:r>
      <w:r>
        <w:tab/>
      </w:r>
      <w:r>
        <w:tab/>
      </w:r>
      <w:r>
        <w:tab/>
      </w:r>
      <w:r>
        <w:tab/>
      </w:r>
    </w:p>
    <w:p w:rsidR="00083446" w:rsidRDefault="00083446" w:rsidP="00083446">
      <w:pPr>
        <w:jc w:val="right"/>
        <w:rPr>
          <w:sz w:val="28"/>
        </w:rPr>
      </w:pPr>
      <w:r>
        <w:rPr>
          <w:sz w:val="28"/>
        </w:rPr>
        <w:t xml:space="preserve">к Муниципальной программе </w:t>
      </w:r>
      <w:r>
        <w:rPr>
          <w:sz w:val="28"/>
        </w:rPr>
        <w:tab/>
      </w:r>
    </w:p>
    <w:p w:rsidR="00083446" w:rsidRDefault="00083446" w:rsidP="00083446">
      <w:pPr>
        <w:jc w:val="both"/>
        <w:rPr>
          <w:sz w:val="28"/>
        </w:rPr>
      </w:pPr>
    </w:p>
    <w:p w:rsidR="00083446" w:rsidRPr="005C1F6F" w:rsidRDefault="00083446" w:rsidP="00083446">
      <w:pPr>
        <w:pStyle w:val="3"/>
        <w:rPr>
          <w:sz w:val="26"/>
          <w:szCs w:val="26"/>
        </w:rPr>
      </w:pPr>
      <w:r w:rsidRPr="005C1F6F">
        <w:rPr>
          <w:sz w:val="26"/>
          <w:szCs w:val="26"/>
        </w:rPr>
        <w:t>Сведения о целевых показателях эффективности</w:t>
      </w:r>
    </w:p>
    <w:p w:rsidR="00083446" w:rsidRPr="005C1F6F" w:rsidRDefault="00083446" w:rsidP="00083446">
      <w:pPr>
        <w:jc w:val="center"/>
        <w:rPr>
          <w:sz w:val="26"/>
          <w:szCs w:val="26"/>
        </w:rPr>
      </w:pPr>
      <w:r w:rsidRPr="005C1F6F">
        <w:rPr>
          <w:b/>
          <w:bCs/>
          <w:sz w:val="26"/>
          <w:szCs w:val="26"/>
        </w:rPr>
        <w:t>реализации муниципальной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816"/>
        <w:gridCol w:w="1418"/>
        <w:gridCol w:w="1134"/>
        <w:gridCol w:w="1276"/>
        <w:gridCol w:w="1417"/>
        <w:gridCol w:w="1276"/>
        <w:gridCol w:w="1417"/>
        <w:gridCol w:w="1134"/>
        <w:gridCol w:w="1134"/>
      </w:tblGrid>
      <w:tr w:rsidR="005C1F6F" w:rsidTr="002A6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5C1F6F" w:rsidRPr="005C1F6F" w:rsidRDefault="005C1F6F" w:rsidP="00AF2DD1">
            <w:pPr>
              <w:jc w:val="both"/>
            </w:pPr>
            <w:r w:rsidRPr="005C1F6F">
              <w:t xml:space="preserve">№ </w:t>
            </w:r>
          </w:p>
          <w:p w:rsidR="005C1F6F" w:rsidRPr="005C1F6F" w:rsidRDefault="005C1F6F" w:rsidP="00AF2DD1">
            <w:pPr>
              <w:jc w:val="both"/>
            </w:pPr>
            <w:r w:rsidRPr="005C1F6F">
              <w:t>п/п</w:t>
            </w:r>
          </w:p>
        </w:tc>
        <w:tc>
          <w:tcPr>
            <w:tcW w:w="3816" w:type="dxa"/>
            <w:vMerge w:val="restart"/>
          </w:tcPr>
          <w:p w:rsidR="005C1F6F" w:rsidRPr="005C1F6F" w:rsidRDefault="005C1F6F" w:rsidP="00AF2DD1">
            <w:pPr>
              <w:jc w:val="center"/>
            </w:pPr>
            <w:r w:rsidRPr="005C1F6F"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C1F6F" w:rsidRPr="005C1F6F" w:rsidRDefault="005C1F6F" w:rsidP="00AF2DD1">
            <w:pPr>
              <w:pStyle w:val="2"/>
              <w:rPr>
                <w:sz w:val="24"/>
                <w:szCs w:val="24"/>
              </w:rPr>
            </w:pPr>
            <w:r w:rsidRPr="005C1F6F">
              <w:rPr>
                <w:sz w:val="24"/>
                <w:szCs w:val="24"/>
              </w:rPr>
              <w:t>Единица</w:t>
            </w:r>
          </w:p>
          <w:p w:rsidR="005C1F6F" w:rsidRPr="005C1F6F" w:rsidRDefault="005C1F6F" w:rsidP="00AF2DD1">
            <w:pPr>
              <w:jc w:val="center"/>
            </w:pPr>
            <w:r w:rsidRPr="005C1F6F">
              <w:t>измерения</w:t>
            </w:r>
          </w:p>
        </w:tc>
        <w:tc>
          <w:tcPr>
            <w:tcW w:w="8788" w:type="dxa"/>
            <w:gridSpan w:val="7"/>
          </w:tcPr>
          <w:p w:rsidR="005C1F6F" w:rsidRPr="005C1F6F" w:rsidRDefault="005C1F6F" w:rsidP="00AF2DD1">
            <w:pPr>
              <w:pStyle w:val="2"/>
              <w:rPr>
                <w:sz w:val="24"/>
                <w:szCs w:val="24"/>
              </w:rPr>
            </w:pPr>
            <w:r w:rsidRPr="005C1F6F"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5C1F6F" w:rsidRPr="005C1F6F" w:rsidRDefault="005C1F6F" w:rsidP="00AF2DD1">
            <w:pPr>
              <w:jc w:val="both"/>
            </w:pPr>
          </w:p>
        </w:tc>
        <w:tc>
          <w:tcPr>
            <w:tcW w:w="3816" w:type="dxa"/>
            <w:vMerge/>
          </w:tcPr>
          <w:p w:rsidR="005C1F6F" w:rsidRPr="005C1F6F" w:rsidRDefault="005C1F6F" w:rsidP="00AF2DD1">
            <w:pPr>
              <w:jc w:val="both"/>
            </w:pPr>
          </w:p>
        </w:tc>
        <w:tc>
          <w:tcPr>
            <w:tcW w:w="1418" w:type="dxa"/>
            <w:vMerge/>
          </w:tcPr>
          <w:p w:rsidR="005C1F6F" w:rsidRPr="005C1F6F" w:rsidRDefault="005C1F6F" w:rsidP="00AF2DD1">
            <w:pPr>
              <w:jc w:val="both"/>
            </w:pPr>
          </w:p>
        </w:tc>
        <w:tc>
          <w:tcPr>
            <w:tcW w:w="1134" w:type="dxa"/>
          </w:tcPr>
          <w:p w:rsidR="005C1F6F" w:rsidRPr="005C1F6F" w:rsidRDefault="005C1F6F" w:rsidP="00AF2DD1">
            <w:pPr>
              <w:jc w:val="center"/>
            </w:pPr>
            <w:r w:rsidRPr="005C1F6F">
              <w:t>2012 год</w:t>
            </w:r>
          </w:p>
          <w:p w:rsidR="005C1F6F" w:rsidRPr="005C1F6F" w:rsidRDefault="005C1F6F" w:rsidP="00AF2DD1">
            <w:pPr>
              <w:jc w:val="center"/>
            </w:pPr>
            <w:r w:rsidRPr="005C1F6F">
              <w:t>(отчет)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2013 год</w:t>
            </w:r>
          </w:p>
          <w:p w:rsidR="005C1F6F" w:rsidRPr="005C1F6F" w:rsidRDefault="005C1F6F" w:rsidP="009534C0">
            <w:pPr>
              <w:jc w:val="center"/>
            </w:pPr>
            <w:r w:rsidRPr="005C1F6F">
              <w:t>(</w:t>
            </w:r>
            <w:r w:rsidR="002A62A6">
              <w:t>оценка</w:t>
            </w:r>
            <w:r w:rsidRPr="005C1F6F">
              <w:t>)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2014 год</w:t>
            </w:r>
          </w:p>
          <w:p w:rsidR="005C1F6F" w:rsidRPr="005C1F6F" w:rsidRDefault="005C1F6F" w:rsidP="009534C0">
            <w:pPr>
              <w:jc w:val="center"/>
            </w:pPr>
            <w:r w:rsidRPr="005C1F6F">
              <w:t>(</w:t>
            </w:r>
            <w:r w:rsidR="002A62A6">
              <w:t>план</w:t>
            </w:r>
            <w:r w:rsidRPr="005C1F6F">
              <w:t>)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2015 год</w:t>
            </w:r>
          </w:p>
          <w:p w:rsidR="005C1F6F" w:rsidRPr="005C1F6F" w:rsidRDefault="005C1F6F" w:rsidP="00AF2DD1">
            <w:pPr>
              <w:jc w:val="center"/>
            </w:pPr>
            <w:r w:rsidRPr="005C1F6F">
              <w:t>(план)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2016 год</w:t>
            </w:r>
          </w:p>
          <w:p w:rsidR="005C1F6F" w:rsidRPr="005C1F6F" w:rsidRDefault="005C1F6F" w:rsidP="00AF2DD1">
            <w:pPr>
              <w:jc w:val="center"/>
            </w:pPr>
            <w:r w:rsidRPr="005C1F6F">
              <w:t>(план)</w:t>
            </w:r>
          </w:p>
          <w:p w:rsidR="005C1F6F" w:rsidRPr="005C1F6F" w:rsidRDefault="005C1F6F" w:rsidP="00AF2DD1">
            <w:pPr>
              <w:jc w:val="center"/>
            </w:pPr>
          </w:p>
        </w:tc>
        <w:tc>
          <w:tcPr>
            <w:tcW w:w="1134" w:type="dxa"/>
          </w:tcPr>
          <w:p w:rsidR="005C1F6F" w:rsidRPr="005C1F6F" w:rsidRDefault="0044296E" w:rsidP="005C1F6F">
            <w:pPr>
              <w:jc w:val="center"/>
            </w:pPr>
            <w:r>
              <w:t>2017</w:t>
            </w:r>
            <w:r w:rsidR="005C1F6F" w:rsidRPr="005C1F6F">
              <w:t xml:space="preserve"> год</w:t>
            </w:r>
          </w:p>
          <w:p w:rsidR="005C1F6F" w:rsidRPr="005C1F6F" w:rsidRDefault="005C1F6F" w:rsidP="005C1F6F">
            <w:pPr>
              <w:jc w:val="center"/>
            </w:pPr>
            <w:r w:rsidRPr="005C1F6F">
              <w:t>(план)</w:t>
            </w:r>
          </w:p>
          <w:p w:rsidR="005C1F6F" w:rsidRPr="005C1F6F" w:rsidRDefault="005C1F6F" w:rsidP="00AF2DD1">
            <w:pPr>
              <w:jc w:val="center"/>
            </w:pPr>
          </w:p>
        </w:tc>
        <w:tc>
          <w:tcPr>
            <w:tcW w:w="1134" w:type="dxa"/>
          </w:tcPr>
          <w:p w:rsidR="005C1F6F" w:rsidRPr="005C1F6F" w:rsidRDefault="0044296E" w:rsidP="005C1F6F">
            <w:pPr>
              <w:jc w:val="center"/>
            </w:pPr>
            <w:r>
              <w:t>2018</w:t>
            </w:r>
            <w:r w:rsidR="005C1F6F" w:rsidRPr="005C1F6F">
              <w:t xml:space="preserve"> год</w:t>
            </w:r>
          </w:p>
          <w:p w:rsidR="005C1F6F" w:rsidRPr="005C1F6F" w:rsidRDefault="005C1F6F" w:rsidP="005C1F6F">
            <w:pPr>
              <w:jc w:val="center"/>
            </w:pPr>
            <w:r w:rsidRPr="005C1F6F">
              <w:t>(план)</w:t>
            </w:r>
          </w:p>
          <w:p w:rsidR="005C1F6F" w:rsidRPr="005C1F6F" w:rsidRDefault="005C1F6F" w:rsidP="00AF2DD1">
            <w:pPr>
              <w:jc w:val="center"/>
            </w:pP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5C1F6F" w:rsidP="00AF2DD1">
            <w:pPr>
              <w:jc w:val="both"/>
            </w:pPr>
            <w:r w:rsidRPr="005C1F6F">
              <w:t>1.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Количество нормативно-правовых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единиц</w:t>
            </w:r>
          </w:p>
        </w:tc>
        <w:tc>
          <w:tcPr>
            <w:tcW w:w="1134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5C1F6F" w:rsidP="00AF2DD1">
            <w:pPr>
              <w:jc w:val="both"/>
            </w:pPr>
            <w:r w:rsidRPr="005C1F6F">
              <w:t>2.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Количество обращений граждан в администрацию района, рассмотренных с нарушением сроков, установленных законодательством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единиц</w:t>
            </w:r>
          </w:p>
        </w:tc>
        <w:tc>
          <w:tcPr>
            <w:tcW w:w="1134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AF2DD1">
            <w:pPr>
              <w:jc w:val="both"/>
            </w:pPr>
            <w:r>
              <w:t>3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Пропускная способность каналов передачи данных информационно - телекоммуникационной сети «Интернет»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Кб/с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512</w:t>
            </w:r>
          </w:p>
        </w:tc>
        <w:tc>
          <w:tcPr>
            <w:tcW w:w="1276" w:type="dxa"/>
          </w:tcPr>
          <w:p w:rsidR="005C1F6F" w:rsidRPr="005C1F6F" w:rsidRDefault="009534C0" w:rsidP="009534C0">
            <w:pPr>
              <w:jc w:val="center"/>
            </w:pPr>
            <w:r>
              <w:t>1024</w:t>
            </w:r>
          </w:p>
        </w:tc>
        <w:tc>
          <w:tcPr>
            <w:tcW w:w="1417" w:type="dxa"/>
          </w:tcPr>
          <w:p w:rsidR="005C1F6F" w:rsidRPr="005C1F6F" w:rsidRDefault="009534C0" w:rsidP="009534C0">
            <w:pPr>
              <w:jc w:val="center"/>
            </w:pPr>
            <w:r>
              <w:t>1024</w:t>
            </w:r>
          </w:p>
        </w:tc>
        <w:tc>
          <w:tcPr>
            <w:tcW w:w="1276" w:type="dxa"/>
          </w:tcPr>
          <w:p w:rsidR="005C1F6F" w:rsidRPr="005C1F6F" w:rsidRDefault="009534C0" w:rsidP="009534C0">
            <w:pPr>
              <w:jc w:val="center"/>
            </w:pPr>
            <w:r>
              <w:t>1024</w:t>
            </w:r>
          </w:p>
        </w:tc>
        <w:tc>
          <w:tcPr>
            <w:tcW w:w="1417" w:type="dxa"/>
          </w:tcPr>
          <w:p w:rsidR="005C1F6F" w:rsidRPr="005C1F6F" w:rsidRDefault="009534C0" w:rsidP="009534C0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1024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9534C0">
            <w:pPr>
              <w:jc w:val="both"/>
            </w:pPr>
            <w:r>
              <w:t>4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 xml:space="preserve">Доля муниципальных служащих администрации района, повысивших квалификацию и прошедших </w:t>
            </w:r>
            <w:r w:rsidR="009534C0">
              <w:t xml:space="preserve">профессиональную переподготовку </w:t>
            </w:r>
            <w:r w:rsidRPr="005C1F6F">
              <w:t>(от числа муниципальных служащих, включенных в график)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%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9534C0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AF2DD1">
            <w:pPr>
              <w:jc w:val="both"/>
            </w:pPr>
            <w:r>
              <w:lastRenderedPageBreak/>
              <w:t>5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Доля муниципальных служащих, успешно прошедших аттестацию (от числа муниципальных служащих, подлежащих аттестации по графику)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%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9534C0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9534C0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AF2DD1">
            <w:pPr>
              <w:jc w:val="both"/>
            </w:pPr>
            <w:r>
              <w:t>6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9534C0">
            <w:pPr>
              <w:jc w:val="both"/>
            </w:pPr>
            <w:r w:rsidRPr="005C1F6F">
              <w:t xml:space="preserve">Доля муниципальных </w:t>
            </w:r>
            <w:r w:rsidR="009534C0">
              <w:t xml:space="preserve">служащих, прошедших медицинскую </w:t>
            </w:r>
            <w:r w:rsidRPr="005C1F6F">
              <w:t xml:space="preserve">(от числа муниципальных служащих, подлежащих </w:t>
            </w:r>
            <w:r w:rsidR="009534C0">
              <w:t>м</w:t>
            </w:r>
            <w:r w:rsidRPr="005C1F6F">
              <w:t>еддиспансеризации)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%</w:t>
            </w:r>
          </w:p>
        </w:tc>
        <w:tc>
          <w:tcPr>
            <w:tcW w:w="1134" w:type="dxa"/>
          </w:tcPr>
          <w:p w:rsidR="005C1F6F" w:rsidRPr="005C1F6F" w:rsidRDefault="005C1F6F" w:rsidP="00AF2DD1">
            <w:pPr>
              <w:jc w:val="both"/>
            </w:pP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both"/>
            </w:pPr>
          </w:p>
        </w:tc>
        <w:tc>
          <w:tcPr>
            <w:tcW w:w="1417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534C0" w:rsidP="009534C0">
            <w:pPr>
              <w:jc w:val="center"/>
            </w:pPr>
            <w:r>
              <w:t>100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AF2DD1">
            <w:pPr>
              <w:jc w:val="both"/>
            </w:pPr>
            <w:r>
              <w:t>7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единиц</w:t>
            </w:r>
          </w:p>
        </w:tc>
        <w:tc>
          <w:tcPr>
            <w:tcW w:w="1134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5C1F6F" w:rsidRPr="005C1F6F" w:rsidRDefault="009534C0" w:rsidP="00AF2DD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1F6F" w:rsidRPr="005C1F6F" w:rsidRDefault="009534C0" w:rsidP="00AF2DD1">
            <w:pPr>
              <w:jc w:val="center"/>
            </w:pPr>
            <w:r>
              <w:t>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AF2DD1">
            <w:pPr>
              <w:jc w:val="both"/>
            </w:pPr>
            <w:r>
              <w:t>8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(конфликта интересов) и урегулированных конфликтов интересов на муниципальной службе (от общего числа выявленных конфликтов интересов);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%</w:t>
            </w:r>
          </w:p>
        </w:tc>
        <w:tc>
          <w:tcPr>
            <w:tcW w:w="1134" w:type="dxa"/>
          </w:tcPr>
          <w:p w:rsidR="005C1F6F" w:rsidRPr="005C1F6F" w:rsidRDefault="009534C0" w:rsidP="00AF2DD1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C1F6F" w:rsidRPr="005C1F6F" w:rsidRDefault="009534C0" w:rsidP="00AF2DD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C1F6F" w:rsidRPr="005C1F6F" w:rsidRDefault="009534C0" w:rsidP="00AF2DD1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C1F6F" w:rsidRPr="005C1F6F" w:rsidRDefault="009534C0" w:rsidP="00AF2DD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C1F6F" w:rsidRPr="005C1F6F" w:rsidRDefault="009534C0" w:rsidP="00AF2DD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534C0" w:rsidP="00AF2DD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534C0" w:rsidP="00AF2DD1">
            <w:pPr>
              <w:jc w:val="center"/>
            </w:pPr>
            <w:r>
              <w:t>100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AF2DD1">
            <w:pPr>
              <w:jc w:val="both"/>
            </w:pPr>
            <w:r>
              <w:t>9.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Количество семинаров для муниципальных служащих, организованных и проведенных управлением делами администрации района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единиц</w:t>
            </w:r>
          </w:p>
        </w:tc>
        <w:tc>
          <w:tcPr>
            <w:tcW w:w="1134" w:type="dxa"/>
          </w:tcPr>
          <w:p w:rsidR="005C1F6F" w:rsidRPr="005C1F6F" w:rsidRDefault="009B547F" w:rsidP="009B547F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5C1F6F" w:rsidRPr="005C1F6F" w:rsidRDefault="009B547F" w:rsidP="009B547F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C1F6F" w:rsidRPr="005C1F6F" w:rsidRDefault="009B547F" w:rsidP="009B547F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5C1F6F" w:rsidRPr="005C1F6F" w:rsidRDefault="009B547F" w:rsidP="009B547F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C1F6F" w:rsidRPr="005C1F6F" w:rsidRDefault="009B547F" w:rsidP="009B547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C1F6F" w:rsidRPr="005C1F6F" w:rsidRDefault="009B547F" w:rsidP="009B547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C1F6F" w:rsidRPr="005C1F6F" w:rsidRDefault="009B547F" w:rsidP="009B547F">
            <w:pPr>
              <w:jc w:val="center"/>
            </w:pPr>
            <w:r>
              <w:t>11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534C0" w:rsidP="00AF2DD1">
            <w:pPr>
              <w:jc w:val="both"/>
            </w:pPr>
            <w:r>
              <w:t>10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 xml:space="preserve">Ежегодная актуализация резерва кадров на замещение ведущих, главных и высших должностей </w:t>
            </w:r>
            <w:r w:rsidRPr="005C1F6F">
              <w:lastRenderedPageBreak/>
              <w:t>муниципальной службы в администрации района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lastRenderedPageBreak/>
              <w:t>%</w:t>
            </w:r>
          </w:p>
        </w:tc>
        <w:tc>
          <w:tcPr>
            <w:tcW w:w="1134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5C1F6F" w:rsidP="009B547F">
            <w:pPr>
              <w:jc w:val="both"/>
            </w:pPr>
            <w:r w:rsidRPr="005C1F6F">
              <w:lastRenderedPageBreak/>
              <w:t>1</w:t>
            </w:r>
            <w:r w:rsidR="009B547F">
              <w:t>1</w:t>
            </w:r>
            <w:r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Обеспечение своевременной выплаты пенсии за выслугу лет лицам, замещавшим должности муниципальной службы в администрации Тужинского района;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%</w:t>
            </w:r>
          </w:p>
        </w:tc>
        <w:tc>
          <w:tcPr>
            <w:tcW w:w="1134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B547F" w:rsidP="00AF2DD1">
            <w:pPr>
              <w:jc w:val="both"/>
            </w:pPr>
            <w:r>
              <w:t>12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Количество информационных материалов о деятельности администрации района, размещенных в средствах массовой информации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единиц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5C1F6F" w:rsidRPr="005C1F6F" w:rsidRDefault="009B547F" w:rsidP="00AF2DD1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C1F6F" w:rsidRPr="005C1F6F" w:rsidRDefault="009B547F" w:rsidP="00AF2DD1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B547F" w:rsidP="00AF2DD1">
            <w:pPr>
              <w:jc w:val="both"/>
            </w:pPr>
            <w:r>
              <w:t>13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Количество случаев несоблюдения сроков  исполнения запросов социально-правового характера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единиц</w:t>
            </w:r>
          </w:p>
        </w:tc>
        <w:tc>
          <w:tcPr>
            <w:tcW w:w="1134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0</w:t>
            </w:r>
          </w:p>
        </w:tc>
      </w:tr>
      <w:tr w:rsidR="005C1F6F" w:rsidTr="002A62A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C1F6F" w:rsidRPr="005C1F6F" w:rsidRDefault="009B547F" w:rsidP="00AF2DD1">
            <w:pPr>
              <w:jc w:val="both"/>
            </w:pPr>
            <w:r>
              <w:t>14</w:t>
            </w:r>
            <w:r w:rsidR="005C1F6F" w:rsidRPr="005C1F6F">
              <w:t>.</w:t>
            </w:r>
          </w:p>
        </w:tc>
        <w:tc>
          <w:tcPr>
            <w:tcW w:w="3816" w:type="dxa"/>
          </w:tcPr>
          <w:p w:rsidR="005C1F6F" w:rsidRPr="005C1F6F" w:rsidRDefault="005C1F6F" w:rsidP="00AF2DD1">
            <w:pPr>
              <w:jc w:val="both"/>
            </w:pPr>
            <w:r w:rsidRPr="005C1F6F">
              <w:t>Доля рассмотренных протоколов об административных правонарушениях, поступивших в административную комиссию муниципального образования Тужинский муниципальный район Кировской области (от общего числа поступивших протоколов)</w:t>
            </w:r>
          </w:p>
        </w:tc>
        <w:tc>
          <w:tcPr>
            <w:tcW w:w="1418" w:type="dxa"/>
          </w:tcPr>
          <w:p w:rsidR="005C1F6F" w:rsidRPr="005C1F6F" w:rsidRDefault="005C1F6F" w:rsidP="00AF2DD1">
            <w:pPr>
              <w:jc w:val="center"/>
            </w:pPr>
            <w:r w:rsidRPr="005C1F6F">
              <w:t>%</w:t>
            </w:r>
          </w:p>
        </w:tc>
        <w:tc>
          <w:tcPr>
            <w:tcW w:w="1134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276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417" w:type="dxa"/>
          </w:tcPr>
          <w:p w:rsidR="005C1F6F" w:rsidRPr="005C1F6F" w:rsidRDefault="005C1F6F" w:rsidP="00AF2DD1">
            <w:pPr>
              <w:jc w:val="center"/>
            </w:pPr>
            <w:r w:rsidRPr="005C1F6F"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C1F6F" w:rsidRPr="005C1F6F" w:rsidRDefault="009B547F" w:rsidP="00AF2DD1">
            <w:pPr>
              <w:jc w:val="center"/>
            </w:pPr>
            <w:r>
              <w:t>100</w:t>
            </w:r>
          </w:p>
        </w:tc>
      </w:tr>
    </w:tbl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center"/>
        <w:rPr>
          <w:sz w:val="28"/>
        </w:rPr>
      </w:pPr>
      <w:r>
        <w:rPr>
          <w:sz w:val="28"/>
        </w:rPr>
        <w:t>_______________</w:t>
      </w:r>
    </w:p>
    <w:p w:rsidR="00083446" w:rsidRDefault="00083446" w:rsidP="00083446">
      <w:pPr>
        <w:jc w:val="center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pStyle w:val="1"/>
      </w:pPr>
      <w:r>
        <w:lastRenderedPageBreak/>
        <w:t>Приложение № 2</w:t>
      </w:r>
      <w:r>
        <w:tab/>
      </w:r>
      <w:r>
        <w:tab/>
      </w:r>
      <w:r>
        <w:tab/>
      </w:r>
    </w:p>
    <w:p w:rsidR="00083446" w:rsidRDefault="00083446" w:rsidP="00083446">
      <w:pPr>
        <w:jc w:val="right"/>
        <w:rPr>
          <w:sz w:val="28"/>
        </w:rPr>
      </w:pPr>
      <w:r>
        <w:rPr>
          <w:sz w:val="28"/>
        </w:rPr>
        <w:t>к Муниципальной программе</w:t>
      </w:r>
    </w:p>
    <w:p w:rsidR="00083446" w:rsidRDefault="00083446" w:rsidP="00083446">
      <w:pPr>
        <w:jc w:val="both"/>
        <w:rPr>
          <w:sz w:val="28"/>
        </w:rPr>
      </w:pPr>
    </w:p>
    <w:p w:rsidR="00083446" w:rsidRPr="002A62A6" w:rsidRDefault="00083446" w:rsidP="00083446">
      <w:pPr>
        <w:jc w:val="center"/>
        <w:rPr>
          <w:b/>
          <w:bCs/>
          <w:sz w:val="26"/>
          <w:szCs w:val="26"/>
        </w:rPr>
      </w:pPr>
      <w:r w:rsidRPr="002A62A6">
        <w:rPr>
          <w:b/>
          <w:bCs/>
          <w:sz w:val="26"/>
          <w:szCs w:val="26"/>
        </w:rPr>
        <w:t>Сведения об основных мерах правового регулирования</w:t>
      </w:r>
    </w:p>
    <w:p w:rsidR="00083446" w:rsidRPr="002A62A6" w:rsidRDefault="00083446" w:rsidP="00083446">
      <w:pPr>
        <w:jc w:val="center"/>
        <w:rPr>
          <w:sz w:val="26"/>
          <w:szCs w:val="26"/>
        </w:rPr>
      </w:pPr>
      <w:r w:rsidRPr="002A62A6">
        <w:rPr>
          <w:b/>
          <w:bCs/>
          <w:sz w:val="26"/>
          <w:szCs w:val="26"/>
        </w:rPr>
        <w:t>в сфере реализации муниципальной программы</w:t>
      </w:r>
    </w:p>
    <w:p w:rsidR="00083446" w:rsidRDefault="00083446" w:rsidP="00083446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5954"/>
        <w:gridCol w:w="2693"/>
        <w:gridCol w:w="2835"/>
      </w:tblGrid>
      <w:tr w:rsidR="00741735" w:rsidTr="0074173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83446" w:rsidRPr="002A62A6" w:rsidRDefault="00083446" w:rsidP="002A62A6">
            <w:pPr>
              <w:jc w:val="center"/>
            </w:pPr>
            <w:r w:rsidRPr="002A62A6">
              <w:t>№</w:t>
            </w:r>
          </w:p>
          <w:p w:rsidR="00083446" w:rsidRPr="002A62A6" w:rsidRDefault="00083446" w:rsidP="002A62A6">
            <w:pPr>
              <w:jc w:val="center"/>
            </w:pPr>
            <w:r w:rsidRPr="002A62A6">
              <w:t>п/п</w:t>
            </w:r>
          </w:p>
        </w:tc>
        <w:tc>
          <w:tcPr>
            <w:tcW w:w="2835" w:type="dxa"/>
          </w:tcPr>
          <w:p w:rsidR="00083446" w:rsidRPr="002A62A6" w:rsidRDefault="00083446" w:rsidP="002A62A6">
            <w:pPr>
              <w:jc w:val="center"/>
            </w:pPr>
            <w:r w:rsidRPr="002A62A6">
              <w:t>Вид правового акта</w:t>
            </w:r>
          </w:p>
        </w:tc>
        <w:tc>
          <w:tcPr>
            <w:tcW w:w="5954" w:type="dxa"/>
          </w:tcPr>
          <w:p w:rsidR="00083446" w:rsidRPr="002A62A6" w:rsidRDefault="00083446" w:rsidP="002A62A6">
            <w:pPr>
              <w:jc w:val="center"/>
            </w:pPr>
            <w:r w:rsidRPr="002A62A6">
              <w:t>Основные положения правового акта</w:t>
            </w:r>
            <w:r w:rsidR="002A62A6">
              <w:t xml:space="preserve"> в разрезе муниципальных целевых программ, ведомственных целевых программ</w:t>
            </w:r>
          </w:p>
        </w:tc>
        <w:tc>
          <w:tcPr>
            <w:tcW w:w="2693" w:type="dxa"/>
          </w:tcPr>
          <w:p w:rsidR="00083446" w:rsidRPr="002A62A6" w:rsidRDefault="00083446" w:rsidP="002A62A6">
            <w:pPr>
              <w:jc w:val="center"/>
            </w:pPr>
            <w:r w:rsidRPr="002A62A6">
              <w:t>Ответственный исполнитель и соисполнители</w:t>
            </w:r>
          </w:p>
        </w:tc>
        <w:tc>
          <w:tcPr>
            <w:tcW w:w="2835" w:type="dxa"/>
          </w:tcPr>
          <w:p w:rsidR="00083446" w:rsidRPr="002A62A6" w:rsidRDefault="00083446" w:rsidP="002A62A6">
            <w:pPr>
              <w:jc w:val="center"/>
            </w:pPr>
            <w:r w:rsidRPr="002A62A6">
              <w:t>Ожидаемые сроки принятия нормативного акта</w:t>
            </w:r>
          </w:p>
        </w:tc>
      </w:tr>
      <w:tr w:rsidR="00741735" w:rsidTr="0074173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83446" w:rsidRPr="002A62A6" w:rsidRDefault="00083446" w:rsidP="00AF2DD1">
            <w:pPr>
              <w:jc w:val="both"/>
            </w:pPr>
            <w:r w:rsidRPr="002A62A6">
              <w:t>1.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Решение Тужинской районной Думы</w:t>
            </w:r>
          </w:p>
        </w:tc>
        <w:tc>
          <w:tcPr>
            <w:tcW w:w="5954" w:type="dxa"/>
          </w:tcPr>
          <w:p w:rsidR="00083446" w:rsidRPr="002A62A6" w:rsidRDefault="00083446" w:rsidP="00AF2DD1">
            <w:pPr>
              <w:jc w:val="both"/>
            </w:pPr>
            <w:r w:rsidRPr="002A62A6">
              <w:t>ежегодно утверждается бюджет Тужинского района</w:t>
            </w:r>
          </w:p>
        </w:tc>
        <w:tc>
          <w:tcPr>
            <w:tcW w:w="2693" w:type="dxa"/>
          </w:tcPr>
          <w:p w:rsidR="00083446" w:rsidRPr="002A62A6" w:rsidRDefault="00083446" w:rsidP="00AF2DD1">
            <w:pPr>
              <w:jc w:val="both"/>
            </w:pPr>
            <w:r w:rsidRPr="002A62A6">
              <w:t xml:space="preserve">администрация Тужинского района (далее - администрация района) 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center"/>
            </w:pPr>
            <w:r w:rsidRPr="002A62A6">
              <w:t>ежегодно</w:t>
            </w:r>
          </w:p>
        </w:tc>
      </w:tr>
      <w:tr w:rsidR="00741735" w:rsidTr="0074173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83446" w:rsidRPr="002A62A6" w:rsidRDefault="00083446" w:rsidP="00AF2DD1">
            <w:pPr>
              <w:jc w:val="both"/>
            </w:pPr>
            <w:r w:rsidRPr="002A62A6">
              <w:t>2.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Распоряжение администрации Тужинского района</w:t>
            </w:r>
          </w:p>
        </w:tc>
        <w:tc>
          <w:tcPr>
            <w:tcW w:w="5954" w:type="dxa"/>
          </w:tcPr>
          <w:p w:rsidR="00083446" w:rsidRPr="002A62A6" w:rsidRDefault="00083446" w:rsidP="00AF2DD1">
            <w:pPr>
              <w:jc w:val="both"/>
            </w:pPr>
            <w:r w:rsidRPr="002A62A6">
              <w:t>вносятся изменения в бюджетную роспись главного распорядителя бюджетных средств – администрации Тужинского района</w:t>
            </w:r>
          </w:p>
        </w:tc>
        <w:tc>
          <w:tcPr>
            <w:tcW w:w="2693" w:type="dxa"/>
          </w:tcPr>
          <w:p w:rsidR="00083446" w:rsidRPr="002A62A6" w:rsidRDefault="00083446" w:rsidP="00AF2DD1">
            <w:pPr>
              <w:jc w:val="both"/>
            </w:pPr>
            <w:r w:rsidRPr="002A62A6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ежегодно, по мере необходимости</w:t>
            </w:r>
          </w:p>
        </w:tc>
      </w:tr>
      <w:tr w:rsidR="00741735" w:rsidTr="0074173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83446" w:rsidRPr="002A62A6" w:rsidRDefault="00083446" w:rsidP="00AF2DD1">
            <w:pPr>
              <w:jc w:val="both"/>
            </w:pPr>
            <w:r w:rsidRPr="002A62A6">
              <w:t>3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Распоряжение администрации Тужинского района</w:t>
            </w:r>
          </w:p>
        </w:tc>
        <w:tc>
          <w:tcPr>
            <w:tcW w:w="5954" w:type="dxa"/>
          </w:tcPr>
          <w:p w:rsidR="00083446" w:rsidRPr="002A62A6" w:rsidRDefault="00083446" w:rsidP="00AF2DD1">
            <w:pPr>
              <w:jc w:val="both"/>
            </w:pPr>
            <w:r w:rsidRPr="002A62A6">
              <w:t>утверждается перечень кодов доходов, видов и подвидов доходов бюджета, закрепленных за администратором доходов - администрацией Тужинского района</w:t>
            </w:r>
          </w:p>
        </w:tc>
        <w:tc>
          <w:tcPr>
            <w:tcW w:w="2693" w:type="dxa"/>
          </w:tcPr>
          <w:p w:rsidR="00083446" w:rsidRPr="002A62A6" w:rsidRDefault="00083446" w:rsidP="00AF2DD1">
            <w:pPr>
              <w:jc w:val="both"/>
            </w:pPr>
            <w:r w:rsidRPr="002A62A6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ежегодно</w:t>
            </w:r>
          </w:p>
        </w:tc>
      </w:tr>
      <w:tr w:rsidR="00741735" w:rsidTr="0074173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83446" w:rsidRPr="002A62A6" w:rsidRDefault="00083446" w:rsidP="00AF2DD1">
            <w:pPr>
              <w:jc w:val="both"/>
            </w:pPr>
            <w:r w:rsidRPr="002A62A6">
              <w:t>4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Решение Тужинской районной Думы</w:t>
            </w:r>
          </w:p>
        </w:tc>
        <w:tc>
          <w:tcPr>
            <w:tcW w:w="5954" w:type="dxa"/>
          </w:tcPr>
          <w:p w:rsidR="00083446" w:rsidRPr="002A62A6" w:rsidRDefault="00083446" w:rsidP="00AF2DD1">
            <w:pPr>
              <w:jc w:val="both"/>
            </w:pPr>
            <w:r w:rsidRPr="002A62A6">
              <w:t xml:space="preserve"> </w:t>
            </w:r>
            <w:r w:rsidR="002A62A6">
              <w:t xml:space="preserve">Об </w:t>
            </w:r>
            <w:r w:rsidRPr="002A62A6">
              <w:t>отчет</w:t>
            </w:r>
            <w:r w:rsidR="002A62A6">
              <w:t>е</w:t>
            </w:r>
            <w:r w:rsidRPr="002A62A6">
              <w:t xml:space="preserve"> главы администрации Тужинского района о результатах своей деятельности и деятельности администрации Тужинского района</w:t>
            </w:r>
          </w:p>
        </w:tc>
        <w:tc>
          <w:tcPr>
            <w:tcW w:w="2693" w:type="dxa"/>
          </w:tcPr>
          <w:p w:rsidR="00083446" w:rsidRPr="002A62A6" w:rsidRDefault="00083446" w:rsidP="00AF2DD1">
            <w:pPr>
              <w:jc w:val="both"/>
            </w:pPr>
            <w:r w:rsidRPr="002A62A6">
              <w:t>администрация района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ежегодно</w:t>
            </w:r>
          </w:p>
        </w:tc>
      </w:tr>
      <w:tr w:rsidR="00741735" w:rsidTr="0074173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83446" w:rsidRPr="002A62A6" w:rsidRDefault="00083446" w:rsidP="00AF2DD1">
            <w:pPr>
              <w:jc w:val="both"/>
            </w:pPr>
            <w:r w:rsidRPr="002A62A6">
              <w:t>5</w:t>
            </w:r>
          </w:p>
        </w:tc>
        <w:tc>
          <w:tcPr>
            <w:tcW w:w="2835" w:type="dxa"/>
          </w:tcPr>
          <w:p w:rsidR="00083446" w:rsidRPr="002A62A6" w:rsidRDefault="002A62A6" w:rsidP="002A62A6">
            <w:pPr>
              <w:jc w:val="both"/>
            </w:pPr>
            <w:r>
              <w:t xml:space="preserve">Решения комиссии по вопросам муниципальной службы и назначении пенсий за выслугу лет </w:t>
            </w:r>
          </w:p>
        </w:tc>
        <w:tc>
          <w:tcPr>
            <w:tcW w:w="5954" w:type="dxa"/>
          </w:tcPr>
          <w:p w:rsidR="00083446" w:rsidRPr="002A62A6" w:rsidRDefault="00083446" w:rsidP="00AF2DD1">
            <w:pPr>
              <w:jc w:val="both"/>
            </w:pPr>
            <w:r w:rsidRPr="002A62A6">
              <w:t>о выплате пенсии за выслугу лет лицам, замещавшим должности муниципальной службы в администрации Тужинского района</w:t>
            </w:r>
            <w:r w:rsidR="002A62A6">
              <w:t xml:space="preserve"> и доплаты к пенсии выборным должностным лицам</w:t>
            </w:r>
          </w:p>
        </w:tc>
        <w:tc>
          <w:tcPr>
            <w:tcW w:w="2693" w:type="dxa"/>
          </w:tcPr>
          <w:p w:rsidR="00083446" w:rsidRPr="002A62A6" w:rsidRDefault="00083446" w:rsidP="00AF2DD1">
            <w:pPr>
              <w:jc w:val="both"/>
            </w:pPr>
            <w:r w:rsidRPr="002A62A6">
              <w:t xml:space="preserve"> управление делами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по мере необходимости (при поступлении заявления или в</w:t>
            </w:r>
            <w:r w:rsidR="00741735">
              <w:t xml:space="preserve"> связи с изменениями в област.</w:t>
            </w:r>
            <w:r w:rsidRPr="002A62A6">
              <w:t xml:space="preserve"> законодательстве)</w:t>
            </w:r>
          </w:p>
        </w:tc>
      </w:tr>
      <w:tr w:rsidR="00741735" w:rsidTr="00741735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675" w:type="dxa"/>
          </w:tcPr>
          <w:p w:rsidR="00083446" w:rsidRPr="002A62A6" w:rsidRDefault="002A62A6" w:rsidP="00AF2DD1">
            <w:pPr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2A62A6" w:rsidRPr="002A62A6" w:rsidRDefault="00083446" w:rsidP="00741735">
            <w:pPr>
              <w:jc w:val="both"/>
            </w:pPr>
            <w:r w:rsidRPr="002A62A6">
              <w:t>Постановление администрации Тужинского района</w:t>
            </w:r>
          </w:p>
        </w:tc>
        <w:tc>
          <w:tcPr>
            <w:tcW w:w="5954" w:type="dxa"/>
          </w:tcPr>
          <w:p w:rsidR="00083446" w:rsidRPr="002A62A6" w:rsidRDefault="00083446" w:rsidP="00AF2DD1">
            <w:pPr>
              <w:jc w:val="both"/>
            </w:pPr>
            <w:r w:rsidRPr="002A62A6">
              <w:t>о разработке прогноза социально-экономического развития Тужинского района</w:t>
            </w:r>
          </w:p>
        </w:tc>
        <w:tc>
          <w:tcPr>
            <w:tcW w:w="2693" w:type="dxa"/>
          </w:tcPr>
          <w:p w:rsidR="00083446" w:rsidRPr="002A62A6" w:rsidRDefault="002A62A6" w:rsidP="00AF2DD1">
            <w:pPr>
              <w:jc w:val="both"/>
            </w:pPr>
            <w:r>
              <w:t xml:space="preserve">администрация района, </w:t>
            </w:r>
            <w:r w:rsidR="00083446" w:rsidRPr="002A62A6">
              <w:t>отдел экономики и прогнозирования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ежегодно</w:t>
            </w:r>
          </w:p>
          <w:p w:rsidR="00083446" w:rsidRPr="002A62A6" w:rsidRDefault="00083446" w:rsidP="00AF2DD1">
            <w:pPr>
              <w:jc w:val="both"/>
            </w:pPr>
          </w:p>
        </w:tc>
      </w:tr>
      <w:tr w:rsidR="00741735" w:rsidTr="0074173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83446" w:rsidRPr="002A62A6" w:rsidRDefault="002A62A6" w:rsidP="00AF2DD1">
            <w:pPr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Постановление администрации Тужинского района</w:t>
            </w:r>
          </w:p>
        </w:tc>
        <w:tc>
          <w:tcPr>
            <w:tcW w:w="5954" w:type="dxa"/>
          </w:tcPr>
          <w:p w:rsidR="00083446" w:rsidRPr="002A62A6" w:rsidRDefault="00083446" w:rsidP="00AF2DD1">
            <w:pPr>
              <w:jc w:val="both"/>
            </w:pPr>
            <w:r w:rsidRPr="002A62A6">
              <w:t>о прогнозе по размещению муниципального заказа для муниципальных нужд</w:t>
            </w:r>
          </w:p>
        </w:tc>
        <w:tc>
          <w:tcPr>
            <w:tcW w:w="2693" w:type="dxa"/>
          </w:tcPr>
          <w:p w:rsidR="00083446" w:rsidRPr="002A62A6" w:rsidRDefault="00083446" w:rsidP="00AF2DD1">
            <w:pPr>
              <w:jc w:val="both"/>
            </w:pPr>
            <w:r w:rsidRPr="002A62A6">
              <w:t>администрация района, отдел экономики и прогнозирования</w:t>
            </w:r>
          </w:p>
        </w:tc>
        <w:tc>
          <w:tcPr>
            <w:tcW w:w="2835" w:type="dxa"/>
          </w:tcPr>
          <w:p w:rsidR="00083446" w:rsidRPr="002A62A6" w:rsidRDefault="00083446" w:rsidP="00AF2DD1">
            <w:pPr>
              <w:jc w:val="both"/>
            </w:pPr>
            <w:r w:rsidRPr="002A62A6">
              <w:t>ежегодно</w:t>
            </w:r>
          </w:p>
          <w:p w:rsidR="00083446" w:rsidRPr="002A62A6" w:rsidRDefault="00083446" w:rsidP="00AF2DD1">
            <w:pPr>
              <w:jc w:val="both"/>
            </w:pPr>
          </w:p>
        </w:tc>
      </w:tr>
    </w:tbl>
    <w:p w:rsidR="00083446" w:rsidRDefault="00083446" w:rsidP="00083446">
      <w:pPr>
        <w:pStyle w:val="a9"/>
      </w:pPr>
      <w:r>
        <w:lastRenderedPageBreak/>
        <w:t>Приложение № 3</w:t>
      </w:r>
      <w:r>
        <w:tab/>
      </w:r>
      <w:r>
        <w:tab/>
      </w:r>
      <w:r>
        <w:tab/>
      </w:r>
    </w:p>
    <w:p w:rsidR="00083446" w:rsidRDefault="00083446" w:rsidP="00083446">
      <w:pPr>
        <w:jc w:val="right"/>
        <w:rPr>
          <w:sz w:val="28"/>
        </w:rPr>
      </w:pPr>
      <w:r>
        <w:rPr>
          <w:sz w:val="28"/>
        </w:rPr>
        <w:t>к Муниципальной программе</w:t>
      </w:r>
    </w:p>
    <w:p w:rsidR="00083446" w:rsidRDefault="00083446" w:rsidP="00083446">
      <w:pPr>
        <w:jc w:val="both"/>
        <w:rPr>
          <w:sz w:val="28"/>
        </w:rPr>
      </w:pPr>
    </w:p>
    <w:p w:rsidR="00083446" w:rsidRDefault="00083446" w:rsidP="00083446">
      <w:pPr>
        <w:pStyle w:val="3"/>
      </w:pPr>
      <w:r>
        <w:t>Расходы на реализацию Муниципальной программы</w:t>
      </w:r>
    </w:p>
    <w:p w:rsidR="00083446" w:rsidRDefault="00083446" w:rsidP="00083446">
      <w:pPr>
        <w:jc w:val="center"/>
        <w:rPr>
          <w:sz w:val="28"/>
        </w:rPr>
      </w:pPr>
      <w:r>
        <w:rPr>
          <w:b/>
          <w:bCs/>
          <w:sz w:val="28"/>
        </w:rPr>
        <w:t>за счет средств районного бюджета</w:t>
      </w:r>
    </w:p>
    <w:p w:rsidR="00083446" w:rsidRDefault="00083446" w:rsidP="00083446">
      <w:pPr>
        <w:jc w:val="both"/>
        <w:rPr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1F2A99" w:rsidTr="009C4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F2A99" w:rsidRDefault="001F2A99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бюджета муниципального района</w:t>
            </w:r>
          </w:p>
        </w:tc>
        <w:tc>
          <w:tcPr>
            <w:tcW w:w="7655" w:type="dxa"/>
            <w:gridSpan w:val="5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 (тыс. руб.)</w:t>
            </w:r>
          </w:p>
        </w:tc>
      </w:tr>
      <w:tr w:rsidR="001F2A99" w:rsidTr="009C4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F2A99" w:rsidRDefault="001F2A99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1F2A99" w:rsidRDefault="001F2A99" w:rsidP="00AF2DD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F2A99" w:rsidRDefault="001F2A99" w:rsidP="00AF2DD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год (план)</w:t>
            </w:r>
          </w:p>
        </w:tc>
        <w:tc>
          <w:tcPr>
            <w:tcW w:w="1984" w:type="dxa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1F2A99" w:rsidRDefault="001F2A99" w:rsidP="00AF2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 год (план)</w:t>
            </w:r>
          </w:p>
        </w:tc>
      </w:tr>
      <w:tr w:rsidR="001F2A99" w:rsidTr="009C4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F2A99" w:rsidRDefault="001F2A99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1F2A99" w:rsidRDefault="001F2A99" w:rsidP="00AA1F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</w:t>
            </w:r>
            <w:r w:rsidR="00AA1F54">
              <w:rPr>
                <w:sz w:val="28"/>
              </w:rPr>
              <w:t>местного само</w:t>
            </w:r>
            <w:r>
              <w:rPr>
                <w:sz w:val="28"/>
              </w:rPr>
              <w:t>управления»</w:t>
            </w:r>
            <w:r>
              <w:rPr>
                <w:sz w:val="28"/>
              </w:rPr>
              <w:tab/>
            </w:r>
          </w:p>
        </w:tc>
        <w:tc>
          <w:tcPr>
            <w:tcW w:w="2268" w:type="dxa"/>
          </w:tcPr>
          <w:p w:rsidR="001F2A99" w:rsidRDefault="001F2A99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1F2A99" w:rsidRDefault="001F2A99" w:rsidP="00AF2DD1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1F2A99" w:rsidRDefault="00BC5F33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9395,3</w:t>
            </w:r>
          </w:p>
        </w:tc>
        <w:tc>
          <w:tcPr>
            <w:tcW w:w="1984" w:type="dxa"/>
          </w:tcPr>
          <w:p w:rsidR="001F2A99" w:rsidRDefault="001F2A99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7859,0</w:t>
            </w:r>
          </w:p>
        </w:tc>
        <w:tc>
          <w:tcPr>
            <w:tcW w:w="1560" w:type="dxa"/>
          </w:tcPr>
          <w:p w:rsidR="001F2A99" w:rsidRDefault="001F2A99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7049,0</w:t>
            </w:r>
          </w:p>
        </w:tc>
        <w:tc>
          <w:tcPr>
            <w:tcW w:w="1417" w:type="dxa"/>
          </w:tcPr>
          <w:p w:rsidR="001F2A99" w:rsidRDefault="00E1564F" w:rsidP="00E1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7401,5</w:t>
            </w:r>
          </w:p>
        </w:tc>
        <w:tc>
          <w:tcPr>
            <w:tcW w:w="1276" w:type="dxa"/>
          </w:tcPr>
          <w:p w:rsidR="001F2A99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7771,6</w:t>
            </w:r>
          </w:p>
        </w:tc>
      </w:tr>
      <w:tr w:rsidR="001F2A99" w:rsidTr="009C4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F2A99" w:rsidRDefault="001F2A99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1F2A99" w:rsidRDefault="001F2A99" w:rsidP="00AF2DD1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1F2A99" w:rsidRDefault="001F2A99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1F2A99" w:rsidRDefault="00BC5F33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7431,9</w:t>
            </w:r>
          </w:p>
        </w:tc>
        <w:tc>
          <w:tcPr>
            <w:tcW w:w="1984" w:type="dxa"/>
          </w:tcPr>
          <w:p w:rsidR="001F2A99" w:rsidRDefault="001F2A99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6134,9</w:t>
            </w:r>
          </w:p>
        </w:tc>
        <w:tc>
          <w:tcPr>
            <w:tcW w:w="1560" w:type="dxa"/>
          </w:tcPr>
          <w:p w:rsidR="001F2A99" w:rsidRDefault="001F2A99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5514,9</w:t>
            </w:r>
          </w:p>
        </w:tc>
        <w:tc>
          <w:tcPr>
            <w:tcW w:w="1417" w:type="dxa"/>
          </w:tcPr>
          <w:p w:rsidR="001F2A99" w:rsidRDefault="00606A59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5790,7</w:t>
            </w:r>
          </w:p>
        </w:tc>
        <w:tc>
          <w:tcPr>
            <w:tcW w:w="1276" w:type="dxa"/>
          </w:tcPr>
          <w:p w:rsidR="001F2A99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6080,2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FB19C6" w:rsidRDefault="00E84B31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1427,1</w:t>
            </w:r>
          </w:p>
        </w:tc>
        <w:tc>
          <w:tcPr>
            <w:tcW w:w="1984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1098,0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908,0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953,4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1001,1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FB19C6" w:rsidRDefault="00E84B31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258,</w:t>
            </w:r>
            <w:r w:rsidR="00BC5F33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327,2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327,2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343,6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360,8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FB19C6" w:rsidRDefault="00E84B31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278,1</w:t>
            </w:r>
          </w:p>
        </w:tc>
        <w:tc>
          <w:tcPr>
            <w:tcW w:w="1984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298,9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298,9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313,8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329,5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2409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FB19C6" w:rsidRPr="007605C8" w:rsidRDefault="00E84B31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684,2</w:t>
            </w:r>
          </w:p>
        </w:tc>
        <w:tc>
          <w:tcPr>
            <w:tcW w:w="1984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677,5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677,5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711,4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747,0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2409" w:type="dxa"/>
          </w:tcPr>
          <w:p w:rsidR="00FB19C6" w:rsidRDefault="00FB19C6" w:rsidP="002B3F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«Обеспечение выплаты пенсии за выслугу лет лицам, </w:t>
            </w:r>
            <w:r>
              <w:rPr>
                <w:sz w:val="28"/>
              </w:rPr>
              <w:lastRenderedPageBreak/>
              <w:t>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района: управление делами, сектор </w:t>
            </w:r>
            <w:r>
              <w:rPr>
                <w:sz w:val="28"/>
              </w:rPr>
              <w:lastRenderedPageBreak/>
              <w:t>бухучета</w:t>
            </w:r>
          </w:p>
        </w:tc>
        <w:tc>
          <w:tcPr>
            <w:tcW w:w="1418" w:type="dxa"/>
          </w:tcPr>
          <w:p w:rsidR="00FB19C6" w:rsidRPr="007605C8" w:rsidRDefault="00FB19C6" w:rsidP="007605C8">
            <w:pPr>
              <w:jc w:val="center"/>
              <w:rPr>
                <w:sz w:val="28"/>
              </w:rPr>
            </w:pPr>
            <w:r w:rsidRPr="007605C8">
              <w:rPr>
                <w:sz w:val="28"/>
              </w:rPr>
              <w:lastRenderedPageBreak/>
              <w:t>863,4</w:t>
            </w:r>
          </w:p>
        </w:tc>
        <w:tc>
          <w:tcPr>
            <w:tcW w:w="1984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906,6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951,9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Отдельное мероприятие</w:t>
            </w:r>
          </w:p>
        </w:tc>
        <w:tc>
          <w:tcPr>
            <w:tcW w:w="2409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7655" w:type="dxa"/>
            <w:gridSpan w:val="5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 финансового обеспечения</w:t>
            </w:r>
          </w:p>
        </w:tc>
      </w:tr>
      <w:tr w:rsidR="00FB19C6" w:rsidTr="00D4788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FB19C6" w:rsidRDefault="00FB19C6" w:rsidP="00AF2D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2409" w:type="dxa"/>
            <w:vMerge w:val="restart"/>
          </w:tcPr>
          <w:p w:rsidR="00FB19C6" w:rsidRDefault="00FB19C6" w:rsidP="009C43D4">
            <w:pPr>
              <w:jc w:val="both"/>
              <w:rPr>
                <w:sz w:val="28"/>
              </w:rPr>
            </w:pPr>
            <w:r>
              <w:rPr>
                <w:sz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FB19C6" w:rsidRDefault="00FB19C6" w:rsidP="00E1564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18" w:type="dxa"/>
          </w:tcPr>
          <w:p w:rsidR="00FB19C6" w:rsidRDefault="00E84B31" w:rsidP="00D47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7609,</w:t>
            </w:r>
            <w:r w:rsidR="00BC5F33"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6318,1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5508,1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5783,5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6072,7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FB19C6" w:rsidRDefault="00FB19C6" w:rsidP="009C43D4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FB19C6" w:rsidRDefault="00FB19C6" w:rsidP="00E156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FB19C6" w:rsidRDefault="00BC5F33" w:rsidP="00D47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5884,3</w:t>
            </w:r>
          </w:p>
        </w:tc>
        <w:tc>
          <w:tcPr>
            <w:tcW w:w="1984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4594,0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3974,0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4172,7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4381,3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FB19C6" w:rsidRDefault="00FB19C6" w:rsidP="009C43D4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FB19C6" w:rsidRDefault="00FB19C6" w:rsidP="00E156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FB19C6" w:rsidRDefault="00E84B31" w:rsidP="00D47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1427,1</w:t>
            </w:r>
          </w:p>
        </w:tc>
        <w:tc>
          <w:tcPr>
            <w:tcW w:w="1984" w:type="dxa"/>
          </w:tcPr>
          <w:p w:rsidR="00FB19C6" w:rsidRDefault="00FB19C6" w:rsidP="00E1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1098,0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908,0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953,4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1001,1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FB19C6" w:rsidRDefault="00FB19C6" w:rsidP="009C43D4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FB19C6" w:rsidRDefault="00FB19C6" w:rsidP="00E1564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управление образования</w:t>
            </w:r>
          </w:p>
        </w:tc>
        <w:tc>
          <w:tcPr>
            <w:tcW w:w="1418" w:type="dxa"/>
          </w:tcPr>
          <w:p w:rsidR="00FB19C6" w:rsidRDefault="00E84B31" w:rsidP="00D47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258,</w:t>
            </w:r>
            <w:r w:rsidR="00BC5F33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FB19C6" w:rsidRDefault="00FB19C6" w:rsidP="00E1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327,2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327,2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343,6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360,8</w:t>
            </w:r>
          </w:p>
        </w:tc>
      </w:tr>
      <w:tr w:rsidR="00FB19C6" w:rsidTr="009C43D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FB19C6" w:rsidRDefault="00FB19C6" w:rsidP="00AF2DD1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FB19C6" w:rsidRDefault="00FB19C6" w:rsidP="009C43D4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FB19C6" w:rsidRDefault="00FB19C6" w:rsidP="00E1564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FB19C6" w:rsidRDefault="00E84B31" w:rsidP="00D47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278,1</w:t>
            </w:r>
          </w:p>
        </w:tc>
        <w:tc>
          <w:tcPr>
            <w:tcW w:w="1984" w:type="dxa"/>
          </w:tcPr>
          <w:p w:rsidR="00FB19C6" w:rsidRDefault="00FB19C6" w:rsidP="00E1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298,9</w:t>
            </w:r>
          </w:p>
        </w:tc>
        <w:tc>
          <w:tcPr>
            <w:tcW w:w="1560" w:type="dxa"/>
          </w:tcPr>
          <w:p w:rsidR="00FB19C6" w:rsidRDefault="00FB19C6" w:rsidP="00760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298,9</w:t>
            </w:r>
          </w:p>
        </w:tc>
        <w:tc>
          <w:tcPr>
            <w:tcW w:w="1417" w:type="dxa"/>
          </w:tcPr>
          <w:p w:rsidR="00FB19C6" w:rsidRDefault="00FB19C6" w:rsidP="00606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313,8</w:t>
            </w:r>
          </w:p>
        </w:tc>
        <w:tc>
          <w:tcPr>
            <w:tcW w:w="1276" w:type="dxa"/>
          </w:tcPr>
          <w:p w:rsidR="00FB19C6" w:rsidRDefault="00FB19C6" w:rsidP="00FB1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329,5</w:t>
            </w:r>
          </w:p>
        </w:tc>
      </w:tr>
    </w:tbl>
    <w:p w:rsidR="00D4788B" w:rsidRDefault="00D4788B" w:rsidP="00083446">
      <w:pPr>
        <w:pStyle w:val="a9"/>
      </w:pPr>
    </w:p>
    <w:p w:rsidR="00D4788B" w:rsidRDefault="00D4788B" w:rsidP="00083446">
      <w:pPr>
        <w:pStyle w:val="a9"/>
      </w:pPr>
    </w:p>
    <w:p w:rsidR="00D4788B" w:rsidRDefault="00D4788B" w:rsidP="00083446">
      <w:pPr>
        <w:pStyle w:val="a9"/>
      </w:pPr>
    </w:p>
    <w:p w:rsidR="00D4788B" w:rsidRDefault="00D4788B" w:rsidP="00083446">
      <w:pPr>
        <w:pStyle w:val="a9"/>
      </w:pPr>
    </w:p>
    <w:p w:rsidR="00D4788B" w:rsidRDefault="00D4788B" w:rsidP="00083446">
      <w:pPr>
        <w:pStyle w:val="a9"/>
      </w:pPr>
    </w:p>
    <w:p w:rsidR="00D4788B" w:rsidRDefault="00D4788B" w:rsidP="00083446">
      <w:pPr>
        <w:pStyle w:val="a9"/>
      </w:pPr>
    </w:p>
    <w:p w:rsidR="00D4788B" w:rsidRDefault="00D4788B" w:rsidP="00083446">
      <w:pPr>
        <w:pStyle w:val="a9"/>
      </w:pPr>
    </w:p>
    <w:p w:rsidR="00D4788B" w:rsidRDefault="00D4788B" w:rsidP="00083446">
      <w:pPr>
        <w:pStyle w:val="a9"/>
      </w:pPr>
    </w:p>
    <w:p w:rsidR="00083446" w:rsidRDefault="00083446" w:rsidP="00083446">
      <w:pPr>
        <w:pStyle w:val="a9"/>
      </w:pPr>
      <w:r>
        <w:t>Приложение № 4</w:t>
      </w:r>
      <w:r>
        <w:tab/>
      </w:r>
      <w:r>
        <w:tab/>
      </w:r>
      <w:r>
        <w:tab/>
      </w:r>
    </w:p>
    <w:p w:rsidR="00083446" w:rsidRDefault="00083446" w:rsidP="00083446">
      <w:pPr>
        <w:jc w:val="right"/>
        <w:rPr>
          <w:sz w:val="28"/>
        </w:rPr>
      </w:pPr>
      <w:r>
        <w:rPr>
          <w:sz w:val="28"/>
        </w:rPr>
        <w:t>к Муниципальной программе</w:t>
      </w:r>
      <w:r>
        <w:rPr>
          <w:sz w:val="28"/>
        </w:rPr>
        <w:tab/>
      </w:r>
    </w:p>
    <w:p w:rsidR="00083446" w:rsidRDefault="00083446" w:rsidP="00083446">
      <w:pPr>
        <w:jc w:val="both"/>
        <w:rPr>
          <w:sz w:val="28"/>
        </w:rPr>
      </w:pPr>
    </w:p>
    <w:p w:rsidR="00083446" w:rsidRPr="00476028" w:rsidRDefault="00083446" w:rsidP="00083446">
      <w:pPr>
        <w:jc w:val="center"/>
        <w:rPr>
          <w:b/>
          <w:bCs/>
          <w:sz w:val="26"/>
          <w:szCs w:val="26"/>
        </w:rPr>
      </w:pPr>
      <w:r w:rsidRPr="00476028">
        <w:rPr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083446" w:rsidRDefault="00083446" w:rsidP="00083446">
      <w:pPr>
        <w:jc w:val="center"/>
        <w:rPr>
          <w:sz w:val="28"/>
        </w:rPr>
      </w:pPr>
      <w:r w:rsidRPr="00476028">
        <w:rPr>
          <w:b/>
          <w:bCs/>
          <w:sz w:val="26"/>
          <w:szCs w:val="26"/>
        </w:rPr>
        <w:t>за счет всех источников финансирования</w:t>
      </w:r>
    </w:p>
    <w:p w:rsidR="00083446" w:rsidRDefault="00083446" w:rsidP="00083446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E26928" w:rsidRPr="00476028" w:rsidTr="00211C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E26928" w:rsidRPr="00476028" w:rsidRDefault="00E26928" w:rsidP="00AF2DD1">
            <w:pPr>
              <w:jc w:val="both"/>
            </w:pPr>
            <w:r w:rsidRPr="00476028">
              <w:t>Мероприятие</w:t>
            </w:r>
          </w:p>
        </w:tc>
        <w:tc>
          <w:tcPr>
            <w:tcW w:w="3260" w:type="dxa"/>
            <w:vMerge w:val="restart"/>
          </w:tcPr>
          <w:p w:rsidR="00E26928" w:rsidRPr="00476028" w:rsidRDefault="00E26928" w:rsidP="00AF2DD1">
            <w:pPr>
              <w:jc w:val="both"/>
            </w:pPr>
            <w:r w:rsidRPr="00476028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E26928" w:rsidRPr="00476028" w:rsidRDefault="00E26928" w:rsidP="00AF2DD1">
            <w:pPr>
              <w:jc w:val="both"/>
            </w:pPr>
            <w:r w:rsidRPr="00476028">
              <w:t>Источник</w:t>
            </w:r>
          </w:p>
          <w:p w:rsidR="00E26928" w:rsidRPr="00476028" w:rsidRDefault="00E26928" w:rsidP="00AF2DD1">
            <w:pPr>
              <w:jc w:val="both"/>
            </w:pPr>
            <w:r w:rsidRPr="00476028">
              <w:t>финансиро-вания</w:t>
            </w:r>
          </w:p>
        </w:tc>
        <w:tc>
          <w:tcPr>
            <w:tcW w:w="7229" w:type="dxa"/>
            <w:gridSpan w:val="5"/>
          </w:tcPr>
          <w:p w:rsidR="00E26928" w:rsidRPr="00476028" w:rsidRDefault="00E26928" w:rsidP="00AF2DD1">
            <w:pPr>
              <w:jc w:val="center"/>
            </w:pPr>
            <w:r w:rsidRPr="00476028">
              <w:t>Оценка расходов (тыс. рублей)</w:t>
            </w:r>
          </w:p>
        </w:tc>
      </w:tr>
      <w:tr w:rsidR="00476028" w:rsidRPr="00476028" w:rsidTr="00E26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476028" w:rsidRPr="00476028" w:rsidRDefault="00476028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476028" w:rsidRPr="00476028" w:rsidRDefault="00476028" w:rsidP="00AF2DD1">
            <w:pPr>
              <w:jc w:val="both"/>
            </w:pPr>
          </w:p>
        </w:tc>
        <w:tc>
          <w:tcPr>
            <w:tcW w:w="1559" w:type="dxa"/>
            <w:vMerge/>
          </w:tcPr>
          <w:p w:rsidR="00476028" w:rsidRPr="00476028" w:rsidRDefault="00476028" w:rsidP="00AF2DD1">
            <w:pPr>
              <w:jc w:val="both"/>
            </w:pPr>
          </w:p>
        </w:tc>
        <w:tc>
          <w:tcPr>
            <w:tcW w:w="1559" w:type="dxa"/>
          </w:tcPr>
          <w:p w:rsidR="00476028" w:rsidRPr="00476028" w:rsidRDefault="00476028" w:rsidP="00AF2DD1">
            <w:pPr>
              <w:jc w:val="center"/>
            </w:pPr>
            <w:r w:rsidRPr="00476028">
              <w:t>2014 год</w:t>
            </w:r>
          </w:p>
        </w:tc>
        <w:tc>
          <w:tcPr>
            <w:tcW w:w="1418" w:type="dxa"/>
          </w:tcPr>
          <w:p w:rsidR="00476028" w:rsidRPr="00476028" w:rsidRDefault="00476028" w:rsidP="00AF2DD1">
            <w:pPr>
              <w:jc w:val="center"/>
            </w:pPr>
            <w:r w:rsidRPr="00476028">
              <w:t>2015 год</w:t>
            </w:r>
          </w:p>
        </w:tc>
        <w:tc>
          <w:tcPr>
            <w:tcW w:w="1559" w:type="dxa"/>
          </w:tcPr>
          <w:p w:rsidR="00476028" w:rsidRPr="00476028" w:rsidRDefault="00476028" w:rsidP="00AF2DD1">
            <w:pPr>
              <w:jc w:val="center"/>
            </w:pPr>
            <w:r w:rsidRPr="00476028">
              <w:t>2016 год</w:t>
            </w:r>
          </w:p>
        </w:tc>
        <w:tc>
          <w:tcPr>
            <w:tcW w:w="1418" w:type="dxa"/>
          </w:tcPr>
          <w:p w:rsidR="00476028" w:rsidRPr="00476028" w:rsidRDefault="00E26928" w:rsidP="00AF2DD1">
            <w:pPr>
              <w:jc w:val="center"/>
            </w:pPr>
            <w:r>
              <w:t>2017 год</w:t>
            </w:r>
          </w:p>
        </w:tc>
        <w:tc>
          <w:tcPr>
            <w:tcW w:w="1275" w:type="dxa"/>
          </w:tcPr>
          <w:p w:rsidR="00476028" w:rsidRPr="00476028" w:rsidRDefault="00E26928" w:rsidP="00AF2DD1">
            <w:pPr>
              <w:jc w:val="center"/>
            </w:pPr>
            <w:r>
              <w:t>2018 год</w:t>
            </w:r>
          </w:p>
        </w:tc>
      </w:tr>
      <w:tr w:rsidR="00476028" w:rsidRPr="00476028" w:rsidTr="00E26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476028" w:rsidRPr="00476028" w:rsidRDefault="00476028" w:rsidP="00AF2DD1">
            <w:pPr>
              <w:jc w:val="both"/>
            </w:pPr>
            <w:r w:rsidRPr="00476028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476028" w:rsidRPr="00476028" w:rsidRDefault="00476028" w:rsidP="00AA1F54">
            <w:pPr>
              <w:jc w:val="both"/>
            </w:pPr>
            <w:r w:rsidRPr="00476028">
              <w:t xml:space="preserve">«Развитие местного самоуправления» </w:t>
            </w:r>
          </w:p>
        </w:tc>
        <w:tc>
          <w:tcPr>
            <w:tcW w:w="1559" w:type="dxa"/>
          </w:tcPr>
          <w:p w:rsidR="00476028" w:rsidRPr="00476028" w:rsidRDefault="00476028" w:rsidP="00AF2DD1">
            <w:pPr>
              <w:jc w:val="both"/>
            </w:pPr>
            <w:r w:rsidRPr="00476028">
              <w:t>всего</w:t>
            </w:r>
          </w:p>
        </w:tc>
        <w:tc>
          <w:tcPr>
            <w:tcW w:w="1559" w:type="dxa"/>
          </w:tcPr>
          <w:p w:rsidR="00476028" w:rsidRPr="00476028" w:rsidRDefault="000B6B89" w:rsidP="008B7E6E">
            <w:pPr>
              <w:jc w:val="center"/>
            </w:pPr>
            <w:r>
              <w:t>17353,1</w:t>
            </w:r>
          </w:p>
        </w:tc>
        <w:tc>
          <w:tcPr>
            <w:tcW w:w="1418" w:type="dxa"/>
          </w:tcPr>
          <w:p w:rsidR="00476028" w:rsidRPr="00164952" w:rsidRDefault="00F8256D" w:rsidP="00F8256D">
            <w:pPr>
              <w:jc w:val="center"/>
            </w:pPr>
            <w:r w:rsidRPr="00164952">
              <w:t>16194,3</w:t>
            </w:r>
          </w:p>
        </w:tc>
        <w:tc>
          <w:tcPr>
            <w:tcW w:w="1559" w:type="dxa"/>
          </w:tcPr>
          <w:p w:rsidR="00476028" w:rsidRPr="00476028" w:rsidRDefault="00164952" w:rsidP="00164952">
            <w:pPr>
              <w:jc w:val="center"/>
            </w:pPr>
            <w:r>
              <w:t>15495,3</w:t>
            </w:r>
          </w:p>
        </w:tc>
        <w:tc>
          <w:tcPr>
            <w:tcW w:w="1418" w:type="dxa"/>
          </w:tcPr>
          <w:p w:rsidR="00476028" w:rsidRPr="00476028" w:rsidRDefault="005A2342" w:rsidP="00164952">
            <w:pPr>
              <w:jc w:val="center"/>
            </w:pPr>
            <w:r>
              <w:t>16270,2</w:t>
            </w:r>
          </w:p>
        </w:tc>
        <w:tc>
          <w:tcPr>
            <w:tcW w:w="1275" w:type="dxa"/>
          </w:tcPr>
          <w:p w:rsidR="00476028" w:rsidRPr="00476028" w:rsidRDefault="005A2342" w:rsidP="00164952">
            <w:pPr>
              <w:jc w:val="center"/>
            </w:pPr>
            <w:r>
              <w:t>17083,8</w:t>
            </w:r>
          </w:p>
        </w:tc>
      </w:tr>
      <w:tr w:rsidR="00476028" w:rsidRPr="00476028" w:rsidTr="00E26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476028" w:rsidRPr="00476028" w:rsidRDefault="00476028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476028" w:rsidRPr="00476028" w:rsidRDefault="00476028" w:rsidP="00AF2DD1">
            <w:pPr>
              <w:jc w:val="both"/>
            </w:pPr>
          </w:p>
        </w:tc>
        <w:tc>
          <w:tcPr>
            <w:tcW w:w="1559" w:type="dxa"/>
          </w:tcPr>
          <w:p w:rsidR="00476028" w:rsidRPr="00476028" w:rsidRDefault="00476028" w:rsidP="00AF2DD1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476028" w:rsidRPr="00476028" w:rsidRDefault="00BC5F33" w:rsidP="008B7E6E">
            <w:pPr>
              <w:jc w:val="center"/>
            </w:pPr>
            <w:r>
              <w:t>7957,8</w:t>
            </w:r>
          </w:p>
        </w:tc>
        <w:tc>
          <w:tcPr>
            <w:tcW w:w="1418" w:type="dxa"/>
          </w:tcPr>
          <w:p w:rsidR="00476028" w:rsidRPr="00164952" w:rsidRDefault="00F8256D" w:rsidP="00F8256D">
            <w:pPr>
              <w:jc w:val="center"/>
            </w:pPr>
            <w:r w:rsidRPr="00164952">
              <w:t>8335,3</w:t>
            </w:r>
          </w:p>
        </w:tc>
        <w:tc>
          <w:tcPr>
            <w:tcW w:w="1559" w:type="dxa"/>
          </w:tcPr>
          <w:p w:rsidR="00476028" w:rsidRPr="00476028" w:rsidRDefault="00164952" w:rsidP="00164952">
            <w:pPr>
              <w:jc w:val="center"/>
            </w:pPr>
            <w:r>
              <w:t>8446,3</w:t>
            </w:r>
          </w:p>
        </w:tc>
        <w:tc>
          <w:tcPr>
            <w:tcW w:w="1418" w:type="dxa"/>
          </w:tcPr>
          <w:p w:rsidR="00476028" w:rsidRPr="00476028" w:rsidRDefault="005A2342" w:rsidP="00164952">
            <w:pPr>
              <w:jc w:val="center"/>
            </w:pPr>
            <w:r>
              <w:t>8868,7</w:t>
            </w:r>
          </w:p>
        </w:tc>
        <w:tc>
          <w:tcPr>
            <w:tcW w:w="1275" w:type="dxa"/>
          </w:tcPr>
          <w:p w:rsidR="00476028" w:rsidRPr="00476028" w:rsidRDefault="005A2342" w:rsidP="00164952">
            <w:pPr>
              <w:jc w:val="center"/>
            </w:pPr>
            <w:r>
              <w:t>9312,2</w:t>
            </w:r>
          </w:p>
        </w:tc>
      </w:tr>
      <w:tr w:rsidR="00476028" w:rsidRPr="00476028" w:rsidTr="00E26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476028" w:rsidRPr="00476028" w:rsidRDefault="00476028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476028" w:rsidRPr="00476028" w:rsidRDefault="00476028" w:rsidP="00AF2DD1">
            <w:pPr>
              <w:jc w:val="both"/>
            </w:pPr>
          </w:p>
        </w:tc>
        <w:tc>
          <w:tcPr>
            <w:tcW w:w="1559" w:type="dxa"/>
          </w:tcPr>
          <w:p w:rsidR="00476028" w:rsidRPr="00476028" w:rsidRDefault="00476028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476028" w:rsidRPr="008B7E6E" w:rsidRDefault="00BC5F33" w:rsidP="008B7E6E">
            <w:pPr>
              <w:jc w:val="center"/>
            </w:pPr>
            <w:r>
              <w:t>9395,3</w:t>
            </w:r>
          </w:p>
        </w:tc>
        <w:tc>
          <w:tcPr>
            <w:tcW w:w="1418" w:type="dxa"/>
          </w:tcPr>
          <w:p w:rsidR="00476028" w:rsidRPr="00164952" w:rsidRDefault="00F8256D" w:rsidP="00F8256D">
            <w:pPr>
              <w:jc w:val="center"/>
            </w:pPr>
            <w:r w:rsidRPr="00164952">
              <w:t>7859,0</w:t>
            </w:r>
          </w:p>
        </w:tc>
        <w:tc>
          <w:tcPr>
            <w:tcW w:w="1559" w:type="dxa"/>
          </w:tcPr>
          <w:p w:rsidR="00476028" w:rsidRPr="00476028" w:rsidRDefault="00164952" w:rsidP="00164952">
            <w:pPr>
              <w:jc w:val="center"/>
            </w:pPr>
            <w:r>
              <w:t>7049,0</w:t>
            </w:r>
          </w:p>
        </w:tc>
        <w:tc>
          <w:tcPr>
            <w:tcW w:w="1418" w:type="dxa"/>
          </w:tcPr>
          <w:p w:rsidR="00476028" w:rsidRPr="00476028" w:rsidRDefault="005A2342" w:rsidP="00164952">
            <w:pPr>
              <w:jc w:val="center"/>
            </w:pPr>
            <w:r>
              <w:t>7401,5</w:t>
            </w:r>
          </w:p>
        </w:tc>
        <w:tc>
          <w:tcPr>
            <w:tcW w:w="1275" w:type="dxa"/>
          </w:tcPr>
          <w:p w:rsidR="00476028" w:rsidRPr="00476028" w:rsidRDefault="005A2342" w:rsidP="00164952">
            <w:pPr>
              <w:jc w:val="center"/>
            </w:pPr>
            <w:r>
              <w:t>7771,6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всего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684,2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677,5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677,5</w:t>
            </w:r>
          </w:p>
        </w:tc>
        <w:tc>
          <w:tcPr>
            <w:tcW w:w="1418" w:type="dxa"/>
          </w:tcPr>
          <w:p w:rsidR="005A2342" w:rsidRPr="005A2342" w:rsidRDefault="005A2342" w:rsidP="00BA47F5">
            <w:pPr>
              <w:jc w:val="center"/>
            </w:pPr>
            <w:r w:rsidRPr="005A2342">
              <w:t>711,4</w:t>
            </w:r>
          </w:p>
        </w:tc>
        <w:tc>
          <w:tcPr>
            <w:tcW w:w="1275" w:type="dxa"/>
          </w:tcPr>
          <w:p w:rsidR="005A2342" w:rsidRPr="005A2342" w:rsidRDefault="005A2342" w:rsidP="00BA47F5">
            <w:pPr>
              <w:jc w:val="center"/>
            </w:pPr>
            <w:r w:rsidRPr="005A2342">
              <w:t>747,0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684,2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677,5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677,5</w:t>
            </w:r>
          </w:p>
        </w:tc>
        <w:tc>
          <w:tcPr>
            <w:tcW w:w="1418" w:type="dxa"/>
          </w:tcPr>
          <w:p w:rsidR="005A2342" w:rsidRPr="005A2342" w:rsidRDefault="005A2342" w:rsidP="00BA47F5">
            <w:pPr>
              <w:jc w:val="center"/>
            </w:pPr>
            <w:r w:rsidRPr="005A2342">
              <w:t>711,4</w:t>
            </w:r>
          </w:p>
        </w:tc>
        <w:tc>
          <w:tcPr>
            <w:tcW w:w="1275" w:type="dxa"/>
          </w:tcPr>
          <w:p w:rsidR="005A2342" w:rsidRPr="005A2342" w:rsidRDefault="005A2342" w:rsidP="00BA47F5">
            <w:pPr>
              <w:jc w:val="center"/>
            </w:pPr>
            <w:r w:rsidRPr="005A2342">
              <w:t>747,0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всего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863,4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863,4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863,4</w:t>
            </w:r>
          </w:p>
        </w:tc>
        <w:tc>
          <w:tcPr>
            <w:tcW w:w="1418" w:type="dxa"/>
          </w:tcPr>
          <w:p w:rsidR="005A2342" w:rsidRPr="005A2342" w:rsidRDefault="005A2342" w:rsidP="00BA47F5">
            <w:pPr>
              <w:jc w:val="center"/>
            </w:pPr>
            <w:r w:rsidRPr="005A2342">
              <w:t>906,6</w:t>
            </w:r>
          </w:p>
        </w:tc>
        <w:tc>
          <w:tcPr>
            <w:tcW w:w="1275" w:type="dxa"/>
          </w:tcPr>
          <w:p w:rsidR="005A2342" w:rsidRPr="005A2342" w:rsidRDefault="005A2342" w:rsidP="00BA47F5">
            <w:pPr>
              <w:jc w:val="center"/>
            </w:pPr>
            <w:r w:rsidRPr="005A2342">
              <w:t>951,9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5A2342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5A2342" w:rsidRDefault="005A2342" w:rsidP="00164952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863,4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863,4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863,4</w:t>
            </w:r>
          </w:p>
        </w:tc>
        <w:tc>
          <w:tcPr>
            <w:tcW w:w="1418" w:type="dxa"/>
          </w:tcPr>
          <w:p w:rsidR="005A2342" w:rsidRPr="005A2342" w:rsidRDefault="005A2342" w:rsidP="00BA47F5">
            <w:pPr>
              <w:jc w:val="center"/>
            </w:pPr>
            <w:r w:rsidRPr="005A2342">
              <w:t>906,6</w:t>
            </w:r>
          </w:p>
        </w:tc>
        <w:tc>
          <w:tcPr>
            <w:tcW w:w="1275" w:type="dxa"/>
          </w:tcPr>
          <w:p w:rsidR="005A2342" w:rsidRPr="005A2342" w:rsidRDefault="005A2342" w:rsidP="00BA47F5">
            <w:pPr>
              <w:jc w:val="center"/>
            </w:pPr>
            <w:r w:rsidRPr="005A2342">
              <w:t>951,9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476028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lastRenderedPageBreak/>
              <w:t>всего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1,3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1,3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1,3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1,4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1,5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1,3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1,3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1,3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1,4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1,5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F8256D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A2342" w:rsidRPr="00476028" w:rsidRDefault="005A2342" w:rsidP="00476028">
            <w:pPr>
              <w:jc w:val="both"/>
            </w:pPr>
            <w:r w:rsidRPr="00476028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всего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1157,0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332,0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332,0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348,6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366,0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476028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1157,0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332,0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332,0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348,6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366,0</w:t>
            </w:r>
          </w:p>
        </w:tc>
      </w:tr>
      <w:tr w:rsidR="005A2342" w:rsidRPr="00476028" w:rsidTr="0016495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476028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всего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67,5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66,0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66,0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69,3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72,8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67,5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66,0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66,0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69,3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72,8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всего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BA47F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476028" w:rsidRDefault="005A2342" w:rsidP="00BA47F5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BA47F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476028" w:rsidRDefault="005A2342" w:rsidP="00BA47F5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A2342" w:rsidRPr="00476028" w:rsidRDefault="005A2342" w:rsidP="00BA47F5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5A2342" w:rsidRPr="00476028" w:rsidRDefault="005A2342" w:rsidP="00BA47F5">
            <w:pPr>
              <w:jc w:val="center"/>
            </w:pPr>
            <w:r>
              <w:t>0,0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A2342" w:rsidRPr="00476028" w:rsidRDefault="005A2342" w:rsidP="00AF2DD1">
            <w:pPr>
              <w:jc w:val="both"/>
            </w:pPr>
            <w:r w:rsidRPr="00476028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всего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14579,7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14254,1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13555,1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14232,9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14944,6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211C07">
            <w:pPr>
              <w:jc w:val="both"/>
            </w:pPr>
            <w:r w:rsidRPr="00476028">
              <w:t>областной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6732,0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7936,0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8047,0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8449,4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8871,9</w:t>
            </w:r>
          </w:p>
        </w:tc>
      </w:tr>
      <w:tr w:rsidR="005A2342" w:rsidRPr="00476028" w:rsidTr="00E26928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5A2342" w:rsidRPr="00476028" w:rsidRDefault="005A2342" w:rsidP="00AF2DD1">
            <w:pPr>
              <w:jc w:val="both"/>
            </w:pPr>
          </w:p>
        </w:tc>
        <w:tc>
          <w:tcPr>
            <w:tcW w:w="1559" w:type="dxa"/>
          </w:tcPr>
          <w:p w:rsidR="005A2342" w:rsidRPr="00476028" w:rsidRDefault="005A2342" w:rsidP="00AF2DD1">
            <w:pPr>
              <w:jc w:val="both"/>
            </w:pPr>
            <w:r w:rsidRPr="00476028">
              <w:t>районный бюджет</w:t>
            </w:r>
          </w:p>
        </w:tc>
        <w:tc>
          <w:tcPr>
            <w:tcW w:w="1559" w:type="dxa"/>
          </w:tcPr>
          <w:p w:rsidR="005A2342" w:rsidRPr="00476028" w:rsidRDefault="005A2342" w:rsidP="008B7E6E">
            <w:pPr>
              <w:jc w:val="center"/>
            </w:pPr>
            <w:r>
              <w:t>7847,7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6318,1</w:t>
            </w:r>
          </w:p>
        </w:tc>
        <w:tc>
          <w:tcPr>
            <w:tcW w:w="1559" w:type="dxa"/>
          </w:tcPr>
          <w:p w:rsidR="005A2342" w:rsidRPr="00476028" w:rsidRDefault="005A2342" w:rsidP="00164952">
            <w:pPr>
              <w:jc w:val="center"/>
            </w:pPr>
            <w:r>
              <w:t>5508,1</w:t>
            </w:r>
          </w:p>
        </w:tc>
        <w:tc>
          <w:tcPr>
            <w:tcW w:w="1418" w:type="dxa"/>
          </w:tcPr>
          <w:p w:rsidR="005A2342" w:rsidRPr="00476028" w:rsidRDefault="005A2342" w:rsidP="00164952">
            <w:pPr>
              <w:jc w:val="center"/>
            </w:pPr>
            <w:r>
              <w:t>5783,5</w:t>
            </w:r>
          </w:p>
        </w:tc>
        <w:tc>
          <w:tcPr>
            <w:tcW w:w="1275" w:type="dxa"/>
          </w:tcPr>
          <w:p w:rsidR="005A2342" w:rsidRPr="00476028" w:rsidRDefault="005A2342" w:rsidP="00164952">
            <w:pPr>
              <w:jc w:val="center"/>
            </w:pPr>
            <w:r>
              <w:t>6072,7</w:t>
            </w:r>
          </w:p>
        </w:tc>
      </w:tr>
    </w:tbl>
    <w:p w:rsidR="00083446" w:rsidRDefault="00083446" w:rsidP="00083446">
      <w:pPr>
        <w:jc w:val="both"/>
      </w:pPr>
    </w:p>
    <w:p w:rsidR="00163D92" w:rsidRDefault="00163D92" w:rsidP="00083446">
      <w:pPr>
        <w:jc w:val="both"/>
      </w:pPr>
    </w:p>
    <w:p w:rsidR="00163D92" w:rsidRPr="00476028" w:rsidRDefault="00163D92" w:rsidP="00163D92">
      <w:pPr>
        <w:jc w:val="center"/>
      </w:pPr>
      <w:r>
        <w:t>_____________________</w:t>
      </w:r>
    </w:p>
    <w:sectPr w:rsidR="00163D92" w:rsidRPr="00476028" w:rsidSect="00163D92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8FC"/>
    <w:multiLevelType w:val="hybridMultilevel"/>
    <w:tmpl w:val="2ED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7C5E7CE9"/>
    <w:multiLevelType w:val="hybridMultilevel"/>
    <w:tmpl w:val="F3E66008"/>
    <w:lvl w:ilvl="0" w:tplc="53FA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0C3D"/>
    <w:rsid w:val="000225F8"/>
    <w:rsid w:val="000358C6"/>
    <w:rsid w:val="0006441E"/>
    <w:rsid w:val="00081378"/>
    <w:rsid w:val="00083446"/>
    <w:rsid w:val="0009598A"/>
    <w:rsid w:val="00095EDF"/>
    <w:rsid w:val="000A7063"/>
    <w:rsid w:val="000B6B89"/>
    <w:rsid w:val="000D241C"/>
    <w:rsid w:val="000D2F58"/>
    <w:rsid w:val="000E4086"/>
    <w:rsid w:val="000F41FB"/>
    <w:rsid w:val="000F707B"/>
    <w:rsid w:val="0010484E"/>
    <w:rsid w:val="00104BAF"/>
    <w:rsid w:val="00105145"/>
    <w:rsid w:val="00115AAC"/>
    <w:rsid w:val="001402A6"/>
    <w:rsid w:val="001555F4"/>
    <w:rsid w:val="00155917"/>
    <w:rsid w:val="0015685F"/>
    <w:rsid w:val="00160C3D"/>
    <w:rsid w:val="00163BAA"/>
    <w:rsid w:val="00163D92"/>
    <w:rsid w:val="00164952"/>
    <w:rsid w:val="0017454E"/>
    <w:rsid w:val="0018325C"/>
    <w:rsid w:val="0018548B"/>
    <w:rsid w:val="001933C7"/>
    <w:rsid w:val="001A5141"/>
    <w:rsid w:val="001B0C60"/>
    <w:rsid w:val="001B4411"/>
    <w:rsid w:val="001B4794"/>
    <w:rsid w:val="001B7987"/>
    <w:rsid w:val="001B7AE4"/>
    <w:rsid w:val="001C0B41"/>
    <w:rsid w:val="001F1AE4"/>
    <w:rsid w:val="001F2A99"/>
    <w:rsid w:val="001F4AFC"/>
    <w:rsid w:val="001F4C94"/>
    <w:rsid w:val="00211C07"/>
    <w:rsid w:val="002245FB"/>
    <w:rsid w:val="0022580D"/>
    <w:rsid w:val="002361DF"/>
    <w:rsid w:val="00243671"/>
    <w:rsid w:val="00253CBB"/>
    <w:rsid w:val="00260E4A"/>
    <w:rsid w:val="002754C8"/>
    <w:rsid w:val="0028119B"/>
    <w:rsid w:val="0028276A"/>
    <w:rsid w:val="00297AF7"/>
    <w:rsid w:val="002A1964"/>
    <w:rsid w:val="002A62A6"/>
    <w:rsid w:val="002B3F6F"/>
    <w:rsid w:val="002C09B4"/>
    <w:rsid w:val="002C194B"/>
    <w:rsid w:val="002C3C9E"/>
    <w:rsid w:val="002C58EA"/>
    <w:rsid w:val="002D5AEE"/>
    <w:rsid w:val="002F2336"/>
    <w:rsid w:val="002F57AA"/>
    <w:rsid w:val="00302B32"/>
    <w:rsid w:val="0031269B"/>
    <w:rsid w:val="003135F6"/>
    <w:rsid w:val="003205E8"/>
    <w:rsid w:val="00320F56"/>
    <w:rsid w:val="003231FB"/>
    <w:rsid w:val="003250DD"/>
    <w:rsid w:val="00330862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B4CFD"/>
    <w:rsid w:val="003C1F20"/>
    <w:rsid w:val="003C2B2B"/>
    <w:rsid w:val="003D5D78"/>
    <w:rsid w:val="003D6EB8"/>
    <w:rsid w:val="003E1CC0"/>
    <w:rsid w:val="003E4B67"/>
    <w:rsid w:val="003E6A78"/>
    <w:rsid w:val="003F39E7"/>
    <w:rsid w:val="004056E1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4296E"/>
    <w:rsid w:val="00463134"/>
    <w:rsid w:val="00476028"/>
    <w:rsid w:val="00490B04"/>
    <w:rsid w:val="004935E6"/>
    <w:rsid w:val="00493CBD"/>
    <w:rsid w:val="00494382"/>
    <w:rsid w:val="004A3E40"/>
    <w:rsid w:val="004C2731"/>
    <w:rsid w:val="004D158E"/>
    <w:rsid w:val="004D7FEA"/>
    <w:rsid w:val="004E2C28"/>
    <w:rsid w:val="004E2F21"/>
    <w:rsid w:val="004F3F75"/>
    <w:rsid w:val="0050463F"/>
    <w:rsid w:val="00504CB5"/>
    <w:rsid w:val="005067FC"/>
    <w:rsid w:val="00511C46"/>
    <w:rsid w:val="00512353"/>
    <w:rsid w:val="005130DE"/>
    <w:rsid w:val="0053606F"/>
    <w:rsid w:val="00551406"/>
    <w:rsid w:val="00552550"/>
    <w:rsid w:val="005525D1"/>
    <w:rsid w:val="005546A8"/>
    <w:rsid w:val="005718DB"/>
    <w:rsid w:val="00585AA8"/>
    <w:rsid w:val="0059764D"/>
    <w:rsid w:val="005A2342"/>
    <w:rsid w:val="005A3274"/>
    <w:rsid w:val="005B638D"/>
    <w:rsid w:val="005C1F6F"/>
    <w:rsid w:val="005D122A"/>
    <w:rsid w:val="005D1D65"/>
    <w:rsid w:val="005D3408"/>
    <w:rsid w:val="005E64B5"/>
    <w:rsid w:val="005F408C"/>
    <w:rsid w:val="005F5E3D"/>
    <w:rsid w:val="00606A59"/>
    <w:rsid w:val="006163FC"/>
    <w:rsid w:val="00616FDF"/>
    <w:rsid w:val="006176A7"/>
    <w:rsid w:val="006234EA"/>
    <w:rsid w:val="00650E17"/>
    <w:rsid w:val="006559A4"/>
    <w:rsid w:val="0066223C"/>
    <w:rsid w:val="0067039D"/>
    <w:rsid w:val="00674E09"/>
    <w:rsid w:val="006A51D4"/>
    <w:rsid w:val="006B059F"/>
    <w:rsid w:val="006B140B"/>
    <w:rsid w:val="006B2B1A"/>
    <w:rsid w:val="006C2481"/>
    <w:rsid w:val="006C60DD"/>
    <w:rsid w:val="006E03DC"/>
    <w:rsid w:val="006F06B8"/>
    <w:rsid w:val="007118E8"/>
    <w:rsid w:val="0072536C"/>
    <w:rsid w:val="00725F18"/>
    <w:rsid w:val="00741677"/>
    <w:rsid w:val="00741735"/>
    <w:rsid w:val="00743700"/>
    <w:rsid w:val="00751842"/>
    <w:rsid w:val="00753B6A"/>
    <w:rsid w:val="007549F1"/>
    <w:rsid w:val="007605C8"/>
    <w:rsid w:val="00763BAE"/>
    <w:rsid w:val="007767EC"/>
    <w:rsid w:val="007A0846"/>
    <w:rsid w:val="007B3FB4"/>
    <w:rsid w:val="007B4ECA"/>
    <w:rsid w:val="007B592A"/>
    <w:rsid w:val="007C0515"/>
    <w:rsid w:val="007C38B6"/>
    <w:rsid w:val="007D07BE"/>
    <w:rsid w:val="007D64D0"/>
    <w:rsid w:val="007E724B"/>
    <w:rsid w:val="007F2B19"/>
    <w:rsid w:val="008048E0"/>
    <w:rsid w:val="0082020C"/>
    <w:rsid w:val="0082671B"/>
    <w:rsid w:val="00827BB3"/>
    <w:rsid w:val="00832AFA"/>
    <w:rsid w:val="008340F6"/>
    <w:rsid w:val="00840057"/>
    <w:rsid w:val="00841B94"/>
    <w:rsid w:val="00841F16"/>
    <w:rsid w:val="00855E0F"/>
    <w:rsid w:val="008729CB"/>
    <w:rsid w:val="00883FE2"/>
    <w:rsid w:val="00893231"/>
    <w:rsid w:val="008A1621"/>
    <w:rsid w:val="008B19C4"/>
    <w:rsid w:val="008B31FE"/>
    <w:rsid w:val="008B7E6E"/>
    <w:rsid w:val="008C2E27"/>
    <w:rsid w:val="008C5A32"/>
    <w:rsid w:val="008F1A20"/>
    <w:rsid w:val="00910831"/>
    <w:rsid w:val="00915AAB"/>
    <w:rsid w:val="00925BD7"/>
    <w:rsid w:val="0092700B"/>
    <w:rsid w:val="0092776F"/>
    <w:rsid w:val="00942897"/>
    <w:rsid w:val="009447B7"/>
    <w:rsid w:val="009467EC"/>
    <w:rsid w:val="009513AA"/>
    <w:rsid w:val="009534C0"/>
    <w:rsid w:val="00954851"/>
    <w:rsid w:val="0097461D"/>
    <w:rsid w:val="0099249F"/>
    <w:rsid w:val="00997C43"/>
    <w:rsid w:val="009B547F"/>
    <w:rsid w:val="009C149E"/>
    <w:rsid w:val="009C193F"/>
    <w:rsid w:val="009C43D4"/>
    <w:rsid w:val="009C5080"/>
    <w:rsid w:val="009D0D95"/>
    <w:rsid w:val="009F30FC"/>
    <w:rsid w:val="009F3897"/>
    <w:rsid w:val="00A14D07"/>
    <w:rsid w:val="00A16E87"/>
    <w:rsid w:val="00A23230"/>
    <w:rsid w:val="00A32F12"/>
    <w:rsid w:val="00A35459"/>
    <w:rsid w:val="00A35560"/>
    <w:rsid w:val="00A45DA0"/>
    <w:rsid w:val="00A644E2"/>
    <w:rsid w:val="00A66E00"/>
    <w:rsid w:val="00A70BA9"/>
    <w:rsid w:val="00A828C4"/>
    <w:rsid w:val="00A84194"/>
    <w:rsid w:val="00A867A7"/>
    <w:rsid w:val="00A96697"/>
    <w:rsid w:val="00AA05F0"/>
    <w:rsid w:val="00AA1F54"/>
    <w:rsid w:val="00AA301B"/>
    <w:rsid w:val="00AA6861"/>
    <w:rsid w:val="00AB1432"/>
    <w:rsid w:val="00AB1DF4"/>
    <w:rsid w:val="00AB578A"/>
    <w:rsid w:val="00AC5387"/>
    <w:rsid w:val="00AC64D1"/>
    <w:rsid w:val="00AD0FFC"/>
    <w:rsid w:val="00AD5444"/>
    <w:rsid w:val="00AF2DD1"/>
    <w:rsid w:val="00AF38C4"/>
    <w:rsid w:val="00B05275"/>
    <w:rsid w:val="00B14A3C"/>
    <w:rsid w:val="00B16352"/>
    <w:rsid w:val="00B171AD"/>
    <w:rsid w:val="00B211FF"/>
    <w:rsid w:val="00B26D10"/>
    <w:rsid w:val="00B472FC"/>
    <w:rsid w:val="00B55636"/>
    <w:rsid w:val="00B56E50"/>
    <w:rsid w:val="00B5761A"/>
    <w:rsid w:val="00B746BF"/>
    <w:rsid w:val="00B757A2"/>
    <w:rsid w:val="00B845A2"/>
    <w:rsid w:val="00B90654"/>
    <w:rsid w:val="00B91E63"/>
    <w:rsid w:val="00BA231D"/>
    <w:rsid w:val="00BA47F5"/>
    <w:rsid w:val="00BA6AB7"/>
    <w:rsid w:val="00BB18E1"/>
    <w:rsid w:val="00BB29A1"/>
    <w:rsid w:val="00BB6D01"/>
    <w:rsid w:val="00BB7126"/>
    <w:rsid w:val="00BC5F33"/>
    <w:rsid w:val="00BD5A38"/>
    <w:rsid w:val="00BD5B9E"/>
    <w:rsid w:val="00BE364C"/>
    <w:rsid w:val="00BF6268"/>
    <w:rsid w:val="00BF6B88"/>
    <w:rsid w:val="00C07A8B"/>
    <w:rsid w:val="00C118CF"/>
    <w:rsid w:val="00C13E81"/>
    <w:rsid w:val="00C15556"/>
    <w:rsid w:val="00C157F4"/>
    <w:rsid w:val="00C15904"/>
    <w:rsid w:val="00C20CFF"/>
    <w:rsid w:val="00C23200"/>
    <w:rsid w:val="00C24F2F"/>
    <w:rsid w:val="00C51208"/>
    <w:rsid w:val="00C563BA"/>
    <w:rsid w:val="00C65843"/>
    <w:rsid w:val="00C80235"/>
    <w:rsid w:val="00C87EC8"/>
    <w:rsid w:val="00C918AD"/>
    <w:rsid w:val="00C91943"/>
    <w:rsid w:val="00C94E85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473B7"/>
    <w:rsid w:val="00D4788B"/>
    <w:rsid w:val="00D60C57"/>
    <w:rsid w:val="00D72455"/>
    <w:rsid w:val="00D72E5B"/>
    <w:rsid w:val="00D92EBD"/>
    <w:rsid w:val="00D965CC"/>
    <w:rsid w:val="00DA0E81"/>
    <w:rsid w:val="00DA577D"/>
    <w:rsid w:val="00DC66A9"/>
    <w:rsid w:val="00DD0A3F"/>
    <w:rsid w:val="00DD29B0"/>
    <w:rsid w:val="00DE7465"/>
    <w:rsid w:val="00DF4639"/>
    <w:rsid w:val="00DF7D23"/>
    <w:rsid w:val="00E101D0"/>
    <w:rsid w:val="00E14716"/>
    <w:rsid w:val="00E14932"/>
    <w:rsid w:val="00E1564F"/>
    <w:rsid w:val="00E22A92"/>
    <w:rsid w:val="00E22D7A"/>
    <w:rsid w:val="00E26928"/>
    <w:rsid w:val="00E365EE"/>
    <w:rsid w:val="00E50CED"/>
    <w:rsid w:val="00E50F6B"/>
    <w:rsid w:val="00E608E4"/>
    <w:rsid w:val="00E735A8"/>
    <w:rsid w:val="00E74BE9"/>
    <w:rsid w:val="00E82195"/>
    <w:rsid w:val="00E84B31"/>
    <w:rsid w:val="00E92401"/>
    <w:rsid w:val="00EA1E3E"/>
    <w:rsid w:val="00EB00ED"/>
    <w:rsid w:val="00EB1A6F"/>
    <w:rsid w:val="00EB6D93"/>
    <w:rsid w:val="00EC2C37"/>
    <w:rsid w:val="00EC4B03"/>
    <w:rsid w:val="00ED11AE"/>
    <w:rsid w:val="00EE6917"/>
    <w:rsid w:val="00EF2009"/>
    <w:rsid w:val="00F148E6"/>
    <w:rsid w:val="00F21075"/>
    <w:rsid w:val="00F252A0"/>
    <w:rsid w:val="00F2649A"/>
    <w:rsid w:val="00F33DC9"/>
    <w:rsid w:val="00F40D23"/>
    <w:rsid w:val="00F479EE"/>
    <w:rsid w:val="00F50AB6"/>
    <w:rsid w:val="00F50E3C"/>
    <w:rsid w:val="00F554B1"/>
    <w:rsid w:val="00F56A48"/>
    <w:rsid w:val="00F64D4F"/>
    <w:rsid w:val="00F73DF2"/>
    <w:rsid w:val="00F77E71"/>
    <w:rsid w:val="00F8256D"/>
    <w:rsid w:val="00F8295C"/>
    <w:rsid w:val="00F8314F"/>
    <w:rsid w:val="00F85C63"/>
    <w:rsid w:val="00F902CA"/>
    <w:rsid w:val="00F91122"/>
    <w:rsid w:val="00F97B5C"/>
    <w:rsid w:val="00FA143F"/>
    <w:rsid w:val="00FA47DC"/>
    <w:rsid w:val="00FA528C"/>
    <w:rsid w:val="00FA7E36"/>
    <w:rsid w:val="00FB19C6"/>
    <w:rsid w:val="00FB23D3"/>
    <w:rsid w:val="00FB4316"/>
    <w:rsid w:val="00FD66A7"/>
    <w:rsid w:val="00FE133B"/>
    <w:rsid w:val="00FE2920"/>
    <w:rsid w:val="00FF2750"/>
    <w:rsid w:val="00FF3CF8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446"/>
    <w:pPr>
      <w:keepNext/>
      <w:jc w:val="right"/>
      <w:outlineLvl w:val="0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83446"/>
    <w:pPr>
      <w:keepNext/>
      <w:jc w:val="center"/>
      <w:outlineLvl w:val="1"/>
    </w:pPr>
    <w:rPr>
      <w:rFonts w:eastAsia="Calibri"/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83446"/>
    <w:pPr>
      <w:keepNext/>
      <w:jc w:val="center"/>
      <w:outlineLvl w:val="2"/>
    </w:pPr>
    <w:rPr>
      <w:rFonts w:eastAsia="Calibri"/>
      <w:b/>
      <w:bCs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21">
    <w:name w:val="Body Text 2"/>
    <w:basedOn w:val="a"/>
    <w:link w:val="22"/>
    <w:rsid w:val="000834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3446"/>
    <w:rPr>
      <w:sz w:val="24"/>
      <w:szCs w:val="24"/>
    </w:rPr>
  </w:style>
  <w:style w:type="paragraph" w:styleId="a7">
    <w:name w:val="Body Text Indent"/>
    <w:basedOn w:val="a"/>
    <w:link w:val="a8"/>
    <w:rsid w:val="000834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83446"/>
    <w:rPr>
      <w:sz w:val="24"/>
      <w:szCs w:val="24"/>
    </w:rPr>
  </w:style>
  <w:style w:type="paragraph" w:styleId="23">
    <w:name w:val="Body Text Indent 2"/>
    <w:basedOn w:val="a"/>
    <w:link w:val="24"/>
    <w:rsid w:val="000834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8344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83446"/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83446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83446"/>
    <w:rPr>
      <w:rFonts w:eastAsia="Calibri"/>
      <w:b/>
      <w:bCs/>
      <w:sz w:val="28"/>
      <w:szCs w:val="22"/>
      <w:lang w:eastAsia="en-US"/>
    </w:rPr>
  </w:style>
  <w:style w:type="paragraph" w:styleId="a9">
    <w:name w:val="caption"/>
    <w:basedOn w:val="a"/>
    <w:next w:val="a"/>
    <w:qFormat/>
    <w:rsid w:val="00083446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1D04-92AD-4421-AB53-31287502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8180</Words>
  <Characters>46628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54699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Админ</cp:lastModifiedBy>
  <cp:revision>2</cp:revision>
  <cp:lastPrinted>2014-10-28T08:05:00Z</cp:lastPrinted>
  <dcterms:created xsi:type="dcterms:W3CDTF">2015-01-22T06:00:00Z</dcterms:created>
  <dcterms:modified xsi:type="dcterms:W3CDTF">2015-01-22T06:00:00Z</dcterms:modified>
</cp:coreProperties>
</file>